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5C" w:rsidRPr="00070F8D" w:rsidRDefault="00E6665C" w:rsidP="009202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70F8D">
        <w:rPr>
          <w:rFonts w:ascii="Times New Roman" w:hAnsi="Times New Roman" w:cs="Times New Roman"/>
          <w:b/>
          <w:sz w:val="24"/>
          <w:szCs w:val="28"/>
        </w:rPr>
        <w:t>Календарно-тематическое планирование для 6 класса  (34 часа)</w:t>
      </w:r>
    </w:p>
    <w:p w:rsidR="00E6665C" w:rsidRPr="007A17CA" w:rsidRDefault="00E6665C" w:rsidP="00E66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8"/>
        <w:gridCol w:w="1599"/>
        <w:gridCol w:w="4989"/>
        <w:gridCol w:w="2701"/>
      </w:tblGrid>
      <w:tr w:rsidR="00E6665C" w:rsidRPr="007A17CA" w:rsidTr="00070F8D">
        <w:trPr>
          <w:trHeight w:val="669"/>
        </w:trPr>
        <w:tc>
          <w:tcPr>
            <w:tcW w:w="360" w:type="pct"/>
          </w:tcPr>
          <w:p w:rsidR="00E6665C" w:rsidRPr="00070F8D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070F8D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E6665C" w:rsidRPr="00070F8D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>прооведения</w:t>
            </w:r>
            <w:proofErr w:type="spellEnd"/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070F8D" w:rsidRDefault="00E6665C" w:rsidP="00070F8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>Раздел.</w:t>
            </w:r>
            <w:r w:rsidR="00070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с указанием НРЭО </w:t>
            </w:r>
          </w:p>
        </w:tc>
        <w:tc>
          <w:tcPr>
            <w:tcW w:w="1451" w:type="pct"/>
          </w:tcPr>
          <w:p w:rsidR="00E6665C" w:rsidRPr="00070F8D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F8D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7A17CA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.</w:t>
            </w:r>
            <w:r w:rsidRPr="007A17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 и многообразие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покрытосеменных растений  15 часов(13 + 2ч. из  резервного времени)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Задачи курса биологии в 6 классе. Строение семян. Правила ТБ в кабинете биологии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Л.р.1Строение семян двудольных растений.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Л.р2Строение семян однодольных растений.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Виды корней и корневые системы 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Л.р3 Виды корневых систем.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Зоны (участки) корня Л.р.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4*  Корневой чехлик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Условия произрастания и видоизменения корней.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Втяжные корни: лилия, чеснок, тюльпаны, их использование человеком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Побег и почки.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 5* Строение почек. Расположение почек на стебле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Внешнее строение листа  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 6 Листья простые и сложные, их жилкование и листорасположение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строение листа 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 7* Клеточное строение листа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Влияние факторов среды на  строение листа. Видоизменение листьев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стебля 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 8 Внутреннее строение ветки дерева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Видоизменение побегов. </w:t>
            </w:r>
          </w:p>
          <w:p w:rsidR="00E6665C" w:rsidRPr="007A17CA" w:rsidRDefault="00E6665C" w:rsidP="00EA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Видоизменённые побеги традесканции. Правила ухода за растениями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 9  Строение клубня и луковицы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Строение цветка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Соцветия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Плоды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Способы распространения плодов и семян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«Строение  и многообразие покрытосеменных растений  »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Pr="007A17CA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 xml:space="preserve">.   </w:t>
            </w:r>
            <w:r w:rsidRPr="007A17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Жизнь     растений  </w:t>
            </w:r>
            <w:r w:rsidRPr="007A17CA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-  10</w:t>
            </w:r>
            <w:r w:rsidRPr="007A17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Минеральное питание растений </w:t>
            </w:r>
          </w:p>
          <w:p w:rsidR="00E6665C" w:rsidRPr="007A17CA" w:rsidRDefault="00E6665C" w:rsidP="00EA34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Почвы Челябинской области, пришкольного участка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Фотосинтез.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Озеленение города, самые зелёные районы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Увеличение числа клумб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Дыхание растений.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Испарение воды листьями. Листопад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Передвижение воды и питательных веществ в растении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Прорастание семян. Способы размножения растений.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споровых растений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голосеменных растений 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шишек хвойных.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Половое размножение покрытосеменных растений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Вегетативное размножение покрытосеменных растений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Классификация растений – 6 часов.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Основы систематики растений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Класс Двудольные, семейства </w:t>
            </w:r>
            <w:proofErr w:type="spellStart"/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Крестоц-ветные</w:t>
            </w:r>
            <w:proofErr w:type="spellEnd"/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 и Розоцветные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НРЭО Важнейшие растения Семейства 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Капустных</w:t>
            </w:r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, районированные в Челябинской области. Условия, создаваемые для их выращивания. О получении 2-3 урожаев редиса. Лекарственное значение капусты.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Районированные на Урале растения </w:t>
            </w: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сем-ва</w:t>
            </w:r>
            <w:proofErr w:type="spell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Розоцветных</w:t>
            </w:r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. Питомники области. </w:t>
            </w:r>
            <w:proofErr w:type="spellStart"/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Селек-ционные</w:t>
            </w:r>
            <w:proofErr w:type="spellEnd"/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станции. Витамины на столе </w:t>
            </w: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южноуральцев</w:t>
            </w:r>
            <w:proofErr w:type="spell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Л.р.10* Работа с определительными карточками.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Двудольные</w:t>
            </w:r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, семейство Паслёновые 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Сорта картофеля районированные в области. Тимирязевский совхо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селекционная станция и институт картофелеводства, ядовитые растения </w:t>
            </w: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сем-ва</w:t>
            </w:r>
            <w:proofErr w:type="spell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 на территории области и на пустырях города. 1 доврачебная помощь.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Л.р.11* Работа с определительными карточками.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Класс Двудольные, семейства Мотыльковые   и Сложноцветные 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Класс Однодольные, семейства </w:t>
            </w:r>
            <w:proofErr w:type="spellStart"/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Лилей-ные</w:t>
            </w:r>
            <w:proofErr w:type="spellEnd"/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и Злаки.  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Однодольные растения, выращиваемые на полях, огородах, в озеленении Челябинской области и Челябинска.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12* Строение пшеницы</w:t>
            </w: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Культурные растения.</w:t>
            </w:r>
          </w:p>
          <w:p w:rsidR="00E6665C" w:rsidRPr="007A17CA" w:rsidRDefault="00E6665C" w:rsidP="00EA34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Растения, выращиваемые на полях и садовых участках в области.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 Природные сообщества- 2 часа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65C" w:rsidRPr="007A17CA" w:rsidRDefault="00E6665C" w:rsidP="00EA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Растительные сообщества Сезонные изменения в сообществах, их смена.  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особенностей растений экологических групп, встречаемых в 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Челябинской области (степи, берёзовые леса, болота, сосновый бор, прибрежные зоны озера), используя иллюстрации и гербарии.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>Влияние хозяйственной деятельности человека на растительный мир. Охрана растений. Летние задания</w:t>
            </w: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E6665C" w:rsidRPr="007A17CA" w:rsidRDefault="00E6665C" w:rsidP="00EA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НРЭО</w:t>
            </w:r>
            <w:r w:rsidRPr="007A17CA">
              <w:rPr>
                <w:rFonts w:ascii="Times New Roman" w:hAnsi="Times New Roman" w:cs="Times New Roman"/>
                <w:sz w:val="24"/>
                <w:szCs w:val="24"/>
              </w:rPr>
              <w:t xml:space="preserve"> Вредное влияние хозяйственной деятельности человека</w:t>
            </w:r>
          </w:p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65C" w:rsidRPr="007A17CA" w:rsidTr="007A17CA">
        <w:tc>
          <w:tcPr>
            <w:tcW w:w="360" w:type="pct"/>
          </w:tcPr>
          <w:p w:rsidR="00E6665C" w:rsidRPr="007A17CA" w:rsidRDefault="00E6665C" w:rsidP="00EA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righ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80" w:type="pct"/>
            <w:tcBorders>
              <w:left w:val="single" w:sz="4" w:space="0" w:color="auto"/>
            </w:tcBorders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CA">
              <w:rPr>
                <w:rFonts w:ascii="Times New Roman" w:hAnsi="Times New Roman" w:cs="Times New Roman"/>
                <w:b/>
                <w:sz w:val="24"/>
                <w:szCs w:val="24"/>
              </w:rPr>
              <w:t>34 часа</w:t>
            </w:r>
          </w:p>
        </w:tc>
        <w:tc>
          <w:tcPr>
            <w:tcW w:w="1451" w:type="pct"/>
          </w:tcPr>
          <w:p w:rsidR="00E6665C" w:rsidRPr="007A17CA" w:rsidRDefault="00E6665C" w:rsidP="00EA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665C" w:rsidRDefault="00E6665C" w:rsidP="00E666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spacing w:after="0" w:line="240" w:lineRule="auto"/>
        <w:ind w:left="720" w:right="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*лабораторные работы без оценки</w:t>
      </w:r>
      <w:r w:rsidRPr="00F91C95">
        <w:rPr>
          <w:rFonts w:ascii="Times New Roman" w:hAnsi="Times New Roman"/>
          <w:b/>
          <w:sz w:val="24"/>
          <w:szCs w:val="24"/>
        </w:rPr>
        <w:t xml:space="preserve"> </w:t>
      </w:r>
    </w:p>
    <w:p w:rsidR="00E6665C" w:rsidRDefault="00E6665C" w:rsidP="00E6665C">
      <w:pPr>
        <w:shd w:val="clear" w:color="auto" w:fill="FFFFFF"/>
        <w:spacing w:after="0" w:line="240" w:lineRule="auto"/>
        <w:ind w:left="720" w:right="5"/>
        <w:jc w:val="both"/>
        <w:rPr>
          <w:rFonts w:ascii="Times New Roman" w:hAnsi="Times New Roman"/>
          <w:b/>
          <w:sz w:val="24"/>
          <w:szCs w:val="24"/>
        </w:rPr>
      </w:pPr>
    </w:p>
    <w:p w:rsidR="00E6665C" w:rsidRPr="00833AAC" w:rsidRDefault="00E6665C" w:rsidP="00E6665C">
      <w:pPr>
        <w:shd w:val="clear" w:color="auto" w:fill="FFFFFF"/>
        <w:spacing w:after="0" w:line="240" w:lineRule="auto"/>
        <w:ind w:left="720" w:right="5"/>
        <w:jc w:val="both"/>
        <w:rPr>
          <w:rFonts w:ascii="Times New Roman" w:hAnsi="Times New Roman"/>
          <w:b/>
          <w:sz w:val="24"/>
          <w:szCs w:val="24"/>
        </w:rPr>
      </w:pPr>
      <w:r w:rsidRPr="00833AAC">
        <w:rPr>
          <w:rFonts w:ascii="Times New Roman" w:hAnsi="Times New Roman"/>
          <w:b/>
          <w:sz w:val="24"/>
          <w:szCs w:val="24"/>
        </w:rPr>
        <w:t>Не оцениваются работы, носящие  обучающий и кратковременный характер.</w:t>
      </w: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801410" w:rsidRDefault="00801410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801410" w:rsidRDefault="00801410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070F8D" w:rsidRDefault="00070F8D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920223" w:rsidRDefault="00920223" w:rsidP="00E6665C">
      <w:pPr>
        <w:shd w:val="clear" w:color="auto" w:fill="FFFFFF"/>
        <w:ind w:left="490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Лабораторная работа № 1, 2.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ИЗУЧЕНИЕ СТРОЕНИЯ СЕМЯН ОДНОДОЛЬНЫХ И ДВУДОЛЬНЫХ РАСТЕНИЙ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Содержание лабораторной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работы</w:t>
      </w:r>
      <w:r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познакомится</w:t>
      </w:r>
      <w:proofErr w:type="gramEnd"/>
      <w:r>
        <w:rPr>
          <w:rFonts w:ascii="Times New Roman" w:hAnsi="Times New Roman"/>
          <w:sz w:val="24"/>
          <w:szCs w:val="24"/>
        </w:rPr>
        <w:t xml:space="preserve"> со строением семян однодольных растений и двудольных растений (на примере зерновки пшеницы и семени фасоли).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Планируемые результаты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Обучающийся научится: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находить главные части семян однодольных и двудольных растений;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сравнивать семена однодольных и двудольных растений, находить общие признаки и различия;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описывать строение зародыша семени растения;</w:t>
      </w:r>
    </w:p>
    <w:p w:rsidR="00E6665C" w:rsidRDefault="00E6665C" w:rsidP="00E6665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выявлять отличительные признаки семян двудольных и однодольных растений; </w:t>
      </w:r>
    </w:p>
    <w:p w:rsidR="00E6665C" w:rsidRDefault="00E6665C" w:rsidP="00E6665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проводить наблюдения, фиксировать результаты во время выполнения лабораторной работы; 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правила работы в кабинете, обращения с лабораторным оборудованием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Цель лабораторной работы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изучить и сравнить строение семян однодольных и двудольных растений местных видов.</w:t>
      </w:r>
    </w:p>
    <w:p w:rsidR="00E6665C" w:rsidRDefault="00E6665C" w:rsidP="00E666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pStyle w:val="a5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Оборудование и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материалы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ухие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проросшие зерновки пшеницы и семена фасоли, лупа, </w:t>
      </w:r>
      <w:proofErr w:type="spellStart"/>
      <w:r>
        <w:rPr>
          <w:rFonts w:ascii="Times New Roman" w:hAnsi="Times New Roman"/>
          <w:sz w:val="24"/>
          <w:szCs w:val="24"/>
        </w:rPr>
        <w:t>препаровальные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иглы, чашки Петри, линейки.</w:t>
      </w:r>
    </w:p>
    <w:p w:rsidR="00E6665C" w:rsidRDefault="00E6665C" w:rsidP="00E6665C">
      <w:pPr>
        <w:spacing w:after="0" w:line="240" w:lineRule="auto"/>
        <w:ind w:firstLine="397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spacing w:after="0" w:line="240" w:lineRule="auto"/>
        <w:ind w:firstLine="39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Инструктаж по технике безопасности</w:t>
      </w:r>
    </w:p>
    <w:p w:rsidR="00E6665C" w:rsidRDefault="00E6665C" w:rsidP="00E6665C">
      <w:pPr>
        <w:spacing w:after="0" w:line="240" w:lineRule="auto"/>
        <w:ind w:firstLine="397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работы оборудование и материалы располагайте на рабочем месте в порядке, указанном учителем или лабо</w:t>
      </w:r>
      <w:r>
        <w:rPr>
          <w:rFonts w:ascii="Times New Roman" w:hAnsi="Times New Roman"/>
          <w:sz w:val="24"/>
          <w:szCs w:val="24"/>
        </w:rPr>
        <w:softHyphen/>
        <w:t>рантом.</w:t>
      </w:r>
    </w:p>
    <w:p w:rsidR="00E6665C" w:rsidRDefault="00E6665C" w:rsidP="00E6665C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держите на рабочем месте предметы, не требующиеся при выполнении задания.</w:t>
      </w:r>
    </w:p>
    <w:p w:rsidR="00E6665C" w:rsidRDefault="00E6665C" w:rsidP="00E6665C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Размещайте оборудование таким образом, чтобы исключить его падение или опрокидывание. </w:t>
      </w:r>
    </w:p>
    <w:p w:rsidR="00E6665C" w:rsidRDefault="00E6665C" w:rsidP="00E6665C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работы категорически запрещается пробовать что-либо на вкус.</w:t>
      </w:r>
    </w:p>
    <w:p w:rsidR="00E6665C" w:rsidRDefault="00E6665C" w:rsidP="00E6665C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окончании работы приведите в порядок свое рабочее место, сдайте оборудование и материалы, выданные в лотке.</w:t>
      </w:r>
    </w:p>
    <w:p w:rsidR="00E6665C" w:rsidRDefault="00E6665C" w:rsidP="00E6665C">
      <w:pPr>
        <w:pStyle w:val="a3"/>
        <w:spacing w:after="0" w:line="240" w:lineRule="auto"/>
        <w:ind w:left="0" w:firstLine="397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E6665C" w:rsidRDefault="00E6665C" w:rsidP="00E6665C">
      <w:pPr>
        <w:pStyle w:val="a3"/>
        <w:spacing w:after="0" w:line="240" w:lineRule="auto"/>
        <w:ind w:left="0" w:firstLine="39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Порядок выполнения работы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Рассмотрите сухую и набухшую зерновку пшеницы. Снимите стенку плода с набухшей зерновки. Ответьте на вопросы: Легко ли снимается стенка плода с набухшей зерновки? Почему?</w:t>
      </w:r>
    </w:p>
    <w:p w:rsidR="00E6665C" w:rsidRDefault="00E6665C" w:rsidP="00E6665C">
      <w:pPr>
        <w:pStyle w:val="a3"/>
        <w:spacing w:after="0" w:line="240" w:lineRule="auto"/>
        <w:ind w:left="0" w:firstLine="397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3775" cy="2343150"/>
            <wp:effectExtent l="19050" t="0" r="9525" b="0"/>
            <wp:docPr id="1" name="Рисунок 7" descr="http://biouroki.ru/content/f/749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iouroki.ru/content/f/749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Рассмотрите продольный разрез препарата «Зерновка пшеницы». Найдите эндосперм. </w:t>
      </w:r>
      <w:r>
        <w:rPr>
          <w:rFonts w:ascii="Times New Roman" w:hAnsi="Times New Roman"/>
          <w:bCs/>
          <w:sz w:val="24"/>
          <w:szCs w:val="24"/>
        </w:rPr>
        <w:t>Найдите и рассмотрите с помощью лупы</w:t>
      </w:r>
      <w:r>
        <w:rPr>
          <w:rFonts w:ascii="Times New Roman" w:hAnsi="Times New Roman"/>
          <w:sz w:val="24"/>
          <w:szCs w:val="24"/>
        </w:rPr>
        <w:t xml:space="preserve"> зародышевый корешок, зародышевый стебелёк, </w:t>
      </w:r>
      <w:proofErr w:type="spellStart"/>
      <w:r>
        <w:rPr>
          <w:rFonts w:ascii="Times New Roman" w:hAnsi="Times New Roman"/>
          <w:sz w:val="24"/>
          <w:szCs w:val="24"/>
        </w:rPr>
        <w:t>почечку</w:t>
      </w:r>
      <w:proofErr w:type="spellEnd"/>
      <w:r>
        <w:rPr>
          <w:rFonts w:ascii="Times New Roman" w:hAnsi="Times New Roman"/>
          <w:sz w:val="24"/>
          <w:szCs w:val="24"/>
        </w:rPr>
        <w:t xml:space="preserve"> и семядолю. Чем заполнены клетки эндосперма? Зарисуйте зерновку пшеницы и подпишите все ее части.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33725" cy="1952625"/>
            <wp:effectExtent l="19050" t="0" r="9525" b="0"/>
            <wp:docPr id="2" name="Рисунок 1" descr="http://biouroki.ru/content/f/749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iouroki.ru/content/f/749/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28975" cy="2305050"/>
            <wp:effectExtent l="19050" t="0" r="9525" b="0"/>
            <wp:docPr id="3" name="Рисунок 2" descr="http://biouroki.ru/content/f/749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biouroki.ru/content/f/749/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Рассмотрите сухое семя фасоли. Измерьте ширину и длину семени.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81225" cy="1943100"/>
            <wp:effectExtent l="19050" t="0" r="9525" b="0"/>
            <wp:docPr id="4" name="Рисунок 13" descr="http://biouroki.ru/content/f/74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biouroki.ru/content/f/748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7900" cy="1609725"/>
            <wp:effectExtent l="19050" t="0" r="0" b="0"/>
            <wp:docPr id="5" name="Рисунок 14" descr="http://biouroki.ru/content/f/748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biouroki.ru/content/f/748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Рассмотрите набухшее семя фасоли. Измерьте ширину и длину набухшего семени.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28800" cy="1600200"/>
            <wp:effectExtent l="19050" t="0" r="0" b="0"/>
            <wp:docPr id="6" name="Рисунок 3" descr="http://biouroki.ru/content/f/748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iouroki.ru/content/f/748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76425" cy="1333500"/>
            <wp:effectExtent l="19050" t="0" r="9525" b="0"/>
            <wp:docPr id="7" name="Рисунок 4" descr="http://biouroki.ru/content/f/748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iouroki.ru/content/f/748/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/>
          <w:bCs/>
          <w:sz w:val="24"/>
          <w:szCs w:val="24"/>
        </w:rPr>
        <w:t xml:space="preserve">Ответьте на </w:t>
      </w:r>
      <w:proofErr w:type="spellStart"/>
      <w:r>
        <w:rPr>
          <w:rFonts w:ascii="Times New Roman" w:hAnsi="Times New Roman"/>
          <w:bCs/>
          <w:sz w:val="24"/>
          <w:szCs w:val="24"/>
        </w:rPr>
        <w:t>вопрос</w:t>
      </w:r>
      <w:proofErr w:type="gramStart"/>
      <w:r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акие</w:t>
      </w:r>
      <w:proofErr w:type="spellEnd"/>
      <w:r>
        <w:rPr>
          <w:rFonts w:ascii="Times New Roman" w:hAnsi="Times New Roman"/>
          <w:sz w:val="24"/>
          <w:szCs w:val="24"/>
        </w:rPr>
        <w:t xml:space="preserve"> семена больше: сухие или набухшие? Почему?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Рассмотрите набухшее семя. Найдите рубчик и семявход. Нажмите пальцами на боковые поверхности семени фасоли. Что происходит? Из семявхода выступает капелька воды.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14550" cy="1847850"/>
            <wp:effectExtent l="19050" t="0" r="0" b="0"/>
            <wp:docPr id="8" name="Рисунок 5" descr="http://biouroki.ru/content/f/748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biouroki.ru/content/f/748/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С намоченного семени фасоли осторожно снимите кожуру и рассмотрите её. Ответьте на вопрос: Каково значение кожуры в жизни семени?</w:t>
      </w: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781175" cy="1543050"/>
            <wp:effectExtent l="19050" t="0" r="9525" b="0"/>
            <wp:docPr id="9" name="Рисунок 6" descr="http://biouroki.ru/content/f/748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biouroki.ru/content/f/748/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Раскройте семядоли. Найдите и рассмотрите с помощью лупы зародышевый стебелёк, корешок и </w:t>
      </w:r>
      <w:proofErr w:type="spellStart"/>
      <w:r>
        <w:rPr>
          <w:rFonts w:ascii="Times New Roman" w:hAnsi="Times New Roman"/>
          <w:sz w:val="24"/>
          <w:szCs w:val="24"/>
        </w:rPr>
        <w:t>почечку</w:t>
      </w:r>
      <w:proofErr w:type="spellEnd"/>
      <w:r>
        <w:rPr>
          <w:rFonts w:ascii="Times New Roman" w:hAnsi="Times New Roman"/>
          <w:sz w:val="24"/>
          <w:szCs w:val="24"/>
        </w:rPr>
        <w:t>. Ответьте на вопросы: Из каких частей состоит семя фасоли? Какие органы имеет зародыш?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9900" cy="1952625"/>
            <wp:effectExtent l="19050" t="0" r="0" b="0"/>
            <wp:docPr id="10" name="Рисунок 15" descr="http://biouroki.ru/content/f/748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biouroki.ru/content/f/748/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Зарисуйте строение семени фасоли и подпишите названия её частей.</w:t>
      </w:r>
    </w:p>
    <w:p w:rsidR="00E6665C" w:rsidRDefault="00E6665C" w:rsidP="00E6665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Сформулируйте вывод.</w:t>
      </w:r>
    </w:p>
    <w:p w:rsidR="00E6665C" w:rsidRDefault="00E6665C" w:rsidP="00E666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</w:p>
    <w:p w:rsidR="00E6665C" w:rsidRDefault="00E6665C" w:rsidP="00E666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Для формулировки вывода ответьте на вопросы: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Семена</w:t>
      </w:r>
      <w:proofErr w:type="gramEnd"/>
      <w:r>
        <w:rPr>
          <w:rFonts w:ascii="Times New Roman" w:hAnsi="Times New Roman"/>
          <w:sz w:val="24"/>
          <w:szCs w:val="24"/>
        </w:rPr>
        <w:t xml:space="preserve"> каких классов растений вы изучали?</w:t>
      </w:r>
    </w:p>
    <w:p w:rsidR="00E6665C" w:rsidRDefault="00E6665C" w:rsidP="00E6665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Что общего и чем отличаются семена растений разных классов?</w:t>
      </w:r>
    </w:p>
    <w:p w:rsidR="00E6665C" w:rsidRDefault="00E6665C" w:rsidP="00E6665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Какие методы научного познания были использованы в процессе выполнения лабораторной работы?</w:t>
      </w:r>
    </w:p>
    <w:p w:rsidR="00E6665C" w:rsidRDefault="00E6665C" w:rsidP="00E6665C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6665C" w:rsidRDefault="00E6665C" w:rsidP="00E6665C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Вопросы для самоконтроля</w:t>
      </w:r>
    </w:p>
    <w:p w:rsidR="00E6665C" w:rsidRDefault="00E6665C" w:rsidP="00E6665C">
      <w:pPr>
        <w:pStyle w:val="a3"/>
        <w:spacing w:after="0" w:line="240" w:lineRule="auto"/>
        <w:ind w:left="0" w:firstLine="397"/>
        <w:rPr>
          <w:rFonts w:ascii="Times New Roman" w:hAnsi="Times New Roman"/>
          <w:sz w:val="24"/>
          <w:szCs w:val="24"/>
        </w:rPr>
      </w:pP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/>
        <w:ind w:firstLine="397"/>
        <w:jc w:val="both"/>
      </w:pPr>
      <w:r>
        <w:rPr>
          <w:b/>
          <w:u w:val="single"/>
        </w:rPr>
        <w:t>Задание 1</w:t>
      </w:r>
      <w:r>
        <w:t xml:space="preserve"> – </w:t>
      </w:r>
      <w:r>
        <w:rPr>
          <w:rStyle w:val="a6"/>
        </w:rPr>
        <w:t>Найдите черты сходства и отличия в строении зерновки пшеницы и семени фасоли.</w:t>
      </w:r>
    </w:p>
    <w:p w:rsidR="00E6665C" w:rsidRDefault="00E6665C" w:rsidP="00E6665C">
      <w:pPr>
        <w:pStyle w:val="a5"/>
        <w:ind w:firstLine="39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Задание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–Ответьте на вопросы: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Каково значение семян в жизни растения?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/>
        <w:ind w:firstLine="397"/>
        <w:rPr>
          <w:b/>
        </w:rPr>
      </w:pPr>
      <w:r>
        <w:rPr>
          <w:rStyle w:val="a6"/>
        </w:rPr>
        <w:t>- Какие приспособления имеются у семян для защиты от неблагоприятных условий?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/>
        <w:ind w:firstLine="397"/>
      </w:pPr>
      <w:r>
        <w:rPr>
          <w:b/>
          <w:bCs/>
          <w:u w:val="single"/>
        </w:rPr>
        <w:t>Задание 3</w:t>
      </w:r>
      <w:r>
        <w:rPr>
          <w:b/>
          <w:bCs/>
        </w:rPr>
        <w:t xml:space="preserve"> - </w:t>
      </w:r>
      <w:r>
        <w:rPr>
          <w:rStyle w:val="a6"/>
        </w:rPr>
        <w:t>Объясните пословицу «От худого семени не жди доброго племени».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Задание 4</w:t>
      </w:r>
      <w:r>
        <w:rPr>
          <w:rFonts w:ascii="Times New Roman" w:hAnsi="Times New Roman"/>
          <w:sz w:val="24"/>
          <w:szCs w:val="24"/>
        </w:rPr>
        <w:t xml:space="preserve"> – Сравните семя фасоли с зерновкой пшеницы. Заполните таблицу.</w:t>
      </w:r>
    </w:p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7"/>
        <w:gridCol w:w="2409"/>
        <w:gridCol w:w="1979"/>
      </w:tblGrid>
      <w:tr w:rsidR="00E6665C" w:rsidRPr="00D06940" w:rsidTr="00EA34CC"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940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940">
              <w:rPr>
                <w:rFonts w:ascii="Times New Roman" w:hAnsi="Times New Roman"/>
                <w:b/>
                <w:sz w:val="24"/>
                <w:szCs w:val="24"/>
              </w:rPr>
              <w:t>Названия растений</w:t>
            </w:r>
          </w:p>
        </w:tc>
      </w:tr>
      <w:tr w:rsidR="00E6665C" w:rsidRPr="00D06940" w:rsidTr="00EA3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65C" w:rsidRPr="00D06940" w:rsidRDefault="00E6665C" w:rsidP="00EA34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940">
              <w:rPr>
                <w:rFonts w:ascii="Times New Roman" w:hAnsi="Times New Roman"/>
                <w:b/>
                <w:sz w:val="24"/>
                <w:szCs w:val="24"/>
              </w:rPr>
              <w:t>Пшеница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940">
              <w:rPr>
                <w:rFonts w:ascii="Times New Roman" w:hAnsi="Times New Roman"/>
                <w:b/>
                <w:sz w:val="24"/>
                <w:szCs w:val="24"/>
              </w:rPr>
              <w:t>Фасоль</w:t>
            </w:r>
          </w:p>
        </w:tc>
      </w:tr>
      <w:tr w:rsidR="00E6665C" w:rsidRPr="00D06940" w:rsidTr="00EA34CC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940">
              <w:rPr>
                <w:rFonts w:ascii="Times New Roman" w:hAnsi="Times New Roman"/>
                <w:sz w:val="24"/>
                <w:szCs w:val="24"/>
              </w:rPr>
              <w:t>Из каких частей состоит семя?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65C" w:rsidRPr="00D06940" w:rsidTr="00EA34CC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940">
              <w:rPr>
                <w:rFonts w:ascii="Times New Roman" w:hAnsi="Times New Roman"/>
                <w:sz w:val="24"/>
                <w:szCs w:val="24"/>
              </w:rPr>
              <w:t>Из каких органов состоит зародыш?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65C" w:rsidRPr="00D06940" w:rsidTr="00EA34CC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940">
              <w:rPr>
                <w:rFonts w:ascii="Times New Roman" w:hAnsi="Times New Roman"/>
                <w:sz w:val="24"/>
                <w:szCs w:val="24"/>
              </w:rPr>
              <w:t>Где находятся запасные вещества?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5C" w:rsidRPr="00D06940" w:rsidRDefault="00E6665C" w:rsidP="00EA34C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665C" w:rsidRDefault="00E6665C" w:rsidP="00E6665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6665C" w:rsidRDefault="00E6665C" w:rsidP="00E6665C"/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Лабораторная работа № 3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Виды корней, стержневые и мочковатые корневые системы.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Цель:</w:t>
      </w:r>
      <w:r>
        <w:rPr>
          <w:color w:val="000000"/>
          <w:sz w:val="27"/>
          <w:szCs w:val="27"/>
        </w:rPr>
        <w:t> знакомство с внешним строением корня, учиться распознавать разные типы корневых систем и сравнивать их.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проросшие семена тыквы, пшеницы, фасоли; лупа; гербарные материалы растений с разными типами корневых систем.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работы.</w:t>
      </w:r>
    </w:p>
    <w:p w:rsidR="00E6665C" w:rsidRDefault="00E6665C" w:rsidP="00E6665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Рассмотрите корень проросшего семени фасоли 5-7 </w:t>
      </w:r>
      <w:proofErr w:type="spellStart"/>
      <w:r>
        <w:rPr>
          <w:color w:val="000000"/>
          <w:sz w:val="27"/>
          <w:szCs w:val="27"/>
        </w:rPr>
        <w:t>дневневного</w:t>
      </w:r>
      <w:proofErr w:type="spellEnd"/>
      <w:r>
        <w:rPr>
          <w:color w:val="000000"/>
          <w:sz w:val="27"/>
          <w:szCs w:val="27"/>
        </w:rPr>
        <w:t xml:space="preserve"> возраста. Какой корень вы ведете?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67175" cy="3048000"/>
            <wp:effectExtent l="19050" t="0" r="9525" b="0"/>
            <wp:docPr id="11" name="Рисунок 1" descr="hello_html_2a2f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2a2f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Рис.1 Корневая система проросшей фасоли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Рассмотрите проросшие семена фасоли 10-12 дневного возраста. Появились ли какие-нибудь изменения в корневой системе?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Рассмотрите корневую систему взрослого растения фасоли. Найдите </w:t>
      </w:r>
      <w:proofErr w:type="gramStart"/>
      <w:r>
        <w:rPr>
          <w:color w:val="000000"/>
          <w:sz w:val="27"/>
          <w:szCs w:val="27"/>
        </w:rPr>
        <w:t>главный</w:t>
      </w:r>
      <w:proofErr w:type="gramEnd"/>
      <w:r>
        <w:rPr>
          <w:color w:val="000000"/>
          <w:sz w:val="27"/>
          <w:szCs w:val="27"/>
        </w:rPr>
        <w:t xml:space="preserve"> и боковые корни. Как называется такой тип корневой системы?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Зарисуйте корневую систему проростка фасоли в возрасте 5-7 и 10-12 дней, а также корневую систему взрослого растения фасоли. Подпишите тип корневой системы и все виды корней.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Посмотрите проросшие зерновки пшеницы 5-7 дневного возраста. Сколько корней появляется на первой стадии развития проростка пшеницы?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Рассмотрите проросшие зерновки пшеницы 10-12 дневного возраста. Как происходит формирование корневой системы пшеницы? Какие типы корней вы видите? В чем отличие развития корневых систем пшеницы и фасоли?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Рассмотрите корневую систему взрослого растения пшеницы. Можете ли вы отличить главный корень? Найдите придаточные и боковые корни.</w:t>
      </w:r>
    </w:p>
    <w:p w:rsidR="00E6665C" w:rsidRDefault="00E6665C" w:rsidP="00E666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Зарисуйте корневую систему проростка пшеницы в возрасте 5-7 и 10-12 дней, а также корневую систему взрослого растения пшеницы. Подпишите тип корневой системы и все виды корней.</w:t>
      </w:r>
    </w:p>
    <w:p w:rsidR="00E6665C" w:rsidRDefault="00E6665C" w:rsidP="00E6665C"/>
    <w:p w:rsidR="00E6665C" w:rsidRDefault="00E6665C" w:rsidP="00E6665C"/>
    <w:p w:rsidR="00E6665C" w:rsidRDefault="00E6665C" w:rsidP="00E6665C"/>
    <w:p w:rsidR="00E6665C" w:rsidRDefault="00E6665C" w:rsidP="00E6665C"/>
    <w:p w:rsidR="00E6665C" w:rsidRDefault="00E6665C" w:rsidP="00E6665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B2359">
        <w:rPr>
          <w:b/>
          <w:color w:val="000000"/>
        </w:rPr>
        <w:t>Лабораторная работа № 6</w:t>
      </w:r>
    </w:p>
    <w:p w:rsidR="00E6665C" w:rsidRPr="001B2359" w:rsidRDefault="00E6665C" w:rsidP="00E6665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E6665C" w:rsidRPr="001B2359" w:rsidRDefault="00E6665C" w:rsidP="00E6665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B2359">
        <w:rPr>
          <w:b/>
        </w:rPr>
        <w:lastRenderedPageBreak/>
        <w:t>Листья простые и сложные, их жилкование и листорасположение</w:t>
      </w:r>
    </w:p>
    <w:p w:rsidR="00E6665C" w:rsidRPr="001B2359" w:rsidRDefault="00E6665C" w:rsidP="00E6665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B2359">
        <w:rPr>
          <w:b/>
          <w:color w:val="000000"/>
        </w:rPr>
        <w:t xml:space="preserve"> 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color w:val="000000"/>
        </w:rPr>
        <w:t>Цель: повторение темы «Внешнее строение листа»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color w:val="000000"/>
        </w:rPr>
        <w:t>Задачи: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b/>
          <w:bCs/>
          <w:i/>
          <w:iCs/>
          <w:color w:val="000000"/>
          <w:u w:val="single"/>
        </w:rPr>
        <w:t>I Образовательная:</w:t>
      </w:r>
    </w:p>
    <w:p w:rsidR="00E6665C" w:rsidRPr="009D37BA" w:rsidRDefault="00E6665C" w:rsidP="00E6665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Повторить и обобщить знания о внешнем строении листа, классификации растений.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b/>
          <w:bCs/>
          <w:i/>
          <w:iCs/>
          <w:color w:val="000000"/>
          <w:u w:val="single"/>
        </w:rPr>
        <w:t>II Развивающие</w:t>
      </w:r>
      <w:proofErr w:type="gramStart"/>
      <w:r w:rsidRPr="009D37BA">
        <w:rPr>
          <w:b/>
          <w:bCs/>
          <w:i/>
          <w:iCs/>
          <w:color w:val="000000"/>
          <w:u w:val="single"/>
        </w:rPr>
        <w:t xml:space="preserve"> :</w:t>
      </w:r>
      <w:proofErr w:type="gramEnd"/>
    </w:p>
    <w:p w:rsidR="00E6665C" w:rsidRPr="009D37BA" w:rsidRDefault="00E6665C" w:rsidP="00E666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Устанавливать причинно – следственные связи;</w:t>
      </w:r>
    </w:p>
    <w:p w:rsidR="00E6665C" w:rsidRPr="009D37BA" w:rsidRDefault="00E6665C" w:rsidP="00E666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Продолжить формирование умений и навыков работы с определениями;</w:t>
      </w:r>
    </w:p>
    <w:p w:rsidR="00E6665C" w:rsidRPr="009D37BA" w:rsidRDefault="00E6665C" w:rsidP="00E666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Продолжить развитие коммуникативных умений при работе в группах, устной монологической речи учащихся;</w:t>
      </w:r>
    </w:p>
    <w:p w:rsidR="00E6665C" w:rsidRPr="009D37BA" w:rsidRDefault="00E6665C" w:rsidP="00E666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Способствовать развитию логического мышления через формирование умений сравнивать, обобщать, делать выводы;</w:t>
      </w:r>
    </w:p>
    <w:p w:rsidR="00E6665C" w:rsidRPr="009D37BA" w:rsidRDefault="00E6665C" w:rsidP="00E666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Развивать навыки самостоятельного анализа и оценки предлагаемой информации;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b/>
          <w:bCs/>
          <w:i/>
          <w:iCs/>
          <w:color w:val="000000"/>
          <w:u w:val="single"/>
        </w:rPr>
        <w:t>III Воспитательные:</w:t>
      </w:r>
    </w:p>
    <w:p w:rsidR="00E6665C" w:rsidRPr="009D37BA" w:rsidRDefault="00E6665C" w:rsidP="00E6665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Воспитывать наблюдательность, внимательность при работе с биологическими объектами;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37BA">
        <w:rPr>
          <w:color w:val="000000"/>
        </w:rPr>
        <w:t>Оборудование: таблица для заполнения, определитель растений, дополнительный материал, пишущая ручка, пакет для сбора гербария</w:t>
      </w:r>
    </w:p>
    <w:p w:rsidR="00E6665C" w:rsidRPr="009D37BA" w:rsidRDefault="00E6665C" w:rsidP="00E6665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D37BA">
        <w:rPr>
          <w:b/>
          <w:bCs/>
          <w:color w:val="000000"/>
        </w:rPr>
        <w:t>Задание</w:t>
      </w:r>
      <w:proofErr w:type="gramStart"/>
      <w:r w:rsidRPr="009D37BA">
        <w:rPr>
          <w:b/>
          <w:bCs/>
          <w:color w:val="000000"/>
        </w:rPr>
        <w:t xml:space="preserve"> :</w:t>
      </w:r>
      <w:proofErr w:type="gramEnd"/>
    </w:p>
    <w:p w:rsidR="00E6665C" w:rsidRPr="009D37BA" w:rsidRDefault="00E6665C" w:rsidP="00E666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Изучите видовой состав участка</w:t>
      </w:r>
    </w:p>
    <w:p w:rsidR="00E6665C" w:rsidRPr="009D37BA" w:rsidRDefault="00E6665C" w:rsidP="00E666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Рассмотрите листья</w:t>
      </w:r>
    </w:p>
    <w:p w:rsidR="00E6665C" w:rsidRPr="009D37BA" w:rsidRDefault="00E6665C" w:rsidP="00E666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proofErr w:type="gramStart"/>
      <w:r w:rsidRPr="009D37BA">
        <w:rPr>
          <w:color w:val="000000"/>
        </w:rPr>
        <w:t>Используя </w:t>
      </w:r>
      <w:r w:rsidRPr="009D37BA">
        <w:rPr>
          <w:b/>
          <w:bCs/>
          <w:color w:val="000000"/>
        </w:rPr>
        <w:t>Приложение №1 и определитель растений</w:t>
      </w:r>
      <w:r w:rsidRPr="009D37BA">
        <w:rPr>
          <w:color w:val="000000"/>
        </w:rPr>
        <w:t> заполните</w:t>
      </w:r>
      <w:proofErr w:type="gramEnd"/>
      <w:r w:rsidRPr="009D37BA">
        <w:rPr>
          <w:color w:val="000000"/>
        </w:rPr>
        <w:t xml:space="preserve"> таблицу.</w:t>
      </w:r>
    </w:p>
    <w:p w:rsidR="00E6665C" w:rsidRPr="009D37BA" w:rsidRDefault="00E6665C" w:rsidP="00E666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>Соберите коллекцию изученных листьев, для того чтобы заполнить графу «Образец»</w:t>
      </w:r>
    </w:p>
    <w:p w:rsidR="00E6665C" w:rsidRPr="009D37BA" w:rsidRDefault="00E6665C" w:rsidP="00E666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D37BA">
        <w:rPr>
          <w:color w:val="000000"/>
        </w:rPr>
        <w:t xml:space="preserve">Проанализируйте полученные результаты: какой отдел чаще всего встречается, каких типов листьев больше, какая форма листовой пластины </w:t>
      </w:r>
      <w:proofErr w:type="gramStart"/>
      <w:r w:rsidRPr="009D37BA">
        <w:rPr>
          <w:color w:val="000000"/>
        </w:rPr>
        <w:t xml:space="preserve">( </w:t>
      </w:r>
      <w:proofErr w:type="gramEnd"/>
      <w:r w:rsidRPr="009D37BA">
        <w:rPr>
          <w:color w:val="000000"/>
        </w:rPr>
        <w:t>жилкование )</w:t>
      </w:r>
      <w:r>
        <w:rPr>
          <w:color w:val="000000"/>
        </w:rPr>
        <w:t xml:space="preserve"> </w:t>
      </w:r>
      <w:r w:rsidRPr="009D37BA">
        <w:rPr>
          <w:color w:val="000000"/>
        </w:rPr>
        <w:t>преобладают.</w:t>
      </w:r>
    </w:p>
    <w:p w:rsidR="00E6665C" w:rsidRDefault="00E6665C" w:rsidP="00E6665C">
      <w:r w:rsidRPr="009D37BA">
        <w:rPr>
          <w:color w:val="000000"/>
        </w:rPr>
        <w:br/>
      </w:r>
    </w:p>
    <w:p w:rsidR="00E6665C" w:rsidRDefault="00E6665C" w:rsidP="00E6665C"/>
    <w:p w:rsidR="00E6665C" w:rsidRDefault="00E6665C" w:rsidP="00E6665C">
      <w:pPr>
        <w:rPr>
          <w:noProof/>
        </w:rPr>
      </w:pPr>
    </w:p>
    <w:p w:rsidR="00E6665C" w:rsidRDefault="00E6665C" w:rsidP="00E6665C">
      <w:pPr>
        <w:rPr>
          <w:noProof/>
        </w:rPr>
      </w:pPr>
    </w:p>
    <w:p w:rsidR="00E6665C" w:rsidRDefault="00E6665C" w:rsidP="00E6665C">
      <w:pPr>
        <w:rPr>
          <w:noProof/>
        </w:rPr>
      </w:pPr>
      <w:r>
        <w:rPr>
          <w:noProof/>
        </w:rPr>
        <w:drawing>
          <wp:inline distT="0" distB="0" distL="0" distR="0">
            <wp:extent cx="5429250" cy="2800350"/>
            <wp:effectExtent l="19050" t="0" r="0" b="0"/>
            <wp:docPr id="12" name="Рисунок 1" descr="hello_html_m24c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24c04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Лабораторная работа №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8</w:t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b/>
          <w:bCs/>
          <w:sz w:val="27"/>
          <w:szCs w:val="27"/>
        </w:rPr>
        <w:t>Внутреннее строение ветки дерева</w:t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b/>
          <w:bCs/>
          <w:sz w:val="27"/>
          <w:szCs w:val="27"/>
        </w:rPr>
        <w:t>Цель: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 познакомиться с общим (макроскопическим) строением стебля</w:t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Оборудование: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 живые ветки, скальпель, лупа, готовый микропрепарат «поперечный срез веточки липы», микроскопы</w:t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b/>
          <w:bCs/>
          <w:sz w:val="27"/>
          <w:szCs w:val="27"/>
        </w:rPr>
        <w:t>Ход работы</w:t>
      </w:r>
    </w:p>
    <w:p w:rsidR="00E6665C" w:rsidRPr="00BC1825" w:rsidRDefault="00E6665C" w:rsidP="00E6665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Возьмите побег и рассмотрите его. Найдите на коре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чечевички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Какова их функция? (рис.1)</w:t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5550" cy="2162175"/>
            <wp:effectExtent l="19050" t="0" r="0" b="0"/>
            <wp:docPr id="18" name="Рисунок 1" descr="hello_html_52744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52744d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Рис.1 Чечевички на стволе дерева</w:t>
      </w:r>
    </w:p>
    <w:p w:rsidR="00E6665C" w:rsidRPr="00BC1825" w:rsidRDefault="00E6665C" w:rsidP="00E66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Аккуратно разрежьте скальпелем ветку поперек. При помощи лупы рассмотрите срез. Найдите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пробку, кору, древесину и сердцевину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По каким признакам вы определили эти слои? (рис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24250" cy="3390900"/>
            <wp:effectExtent l="19050" t="0" r="0" b="0"/>
            <wp:docPr id="17" name="Рисунок 2" descr="hello_html_m5267d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5267dc8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.2, 2а)  Рис.2а Поперечный срез ветви под микроскопом</w:t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665C" w:rsidRPr="00BC1825" w:rsidRDefault="00E6665C" w:rsidP="00E666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Сделайте продольный разрез ветки липы. Аккуратно отделите кору. Попробуйте ее изогнуть или сломать. Удалось ли вам это? О чем это говорит?</w:t>
      </w:r>
    </w:p>
    <w:p w:rsidR="00E6665C" w:rsidRPr="00BC1825" w:rsidRDefault="00E6665C" w:rsidP="00E666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Потрогайте оголившуюся часть древесины. Убедитесь в том, что она влажная. Почему?</w:t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665C" w:rsidRPr="00BC1825" w:rsidRDefault="00E6665C" w:rsidP="00E6665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lastRenderedPageBreak/>
        <w:t>Рассмотрите в микроскоп препарат готовый микропрепарат «Поперечный срез веточки липы», найдите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кожицу и пробку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Какова структура клеток этих тканей? С какими функциями это связано? (рис.3)</w:t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7425" cy="2543175"/>
            <wp:effectExtent l="19050" t="0" r="9525" b="0"/>
            <wp:docPr id="16" name="Рисунок 3" descr="hello_html_798a8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798a82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5</w:t>
      </w:r>
      <w:proofErr w:type="gramStart"/>
      <w:r w:rsidRPr="00BC1825">
        <w:rPr>
          <w:rFonts w:ascii="Times New Roman" w:eastAsia="Times New Roman" w:hAnsi="Times New Roman" w:cs="Times New Roman"/>
          <w:sz w:val="27"/>
          <w:szCs w:val="27"/>
        </w:rPr>
        <w:t xml:space="preserve"> Н</w:t>
      </w:r>
      <w:proofErr w:type="gramEnd"/>
      <w:r w:rsidRPr="00BC1825">
        <w:rPr>
          <w:rFonts w:ascii="Times New Roman" w:eastAsia="Times New Roman" w:hAnsi="Times New Roman" w:cs="Times New Roman"/>
          <w:sz w:val="27"/>
          <w:szCs w:val="27"/>
        </w:rPr>
        <w:t>айдите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луб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, рассмотрите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ситовидный трубки и лубяные волокна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Какова их функция? Как это отражается на строении ткани? (рис.4, рис.5) Рис.4. Ситовидная трубка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38225" cy="1352550"/>
            <wp:effectExtent l="19050" t="0" r="9525" b="0"/>
            <wp:docPr id="15" name="Рисунок 4" descr="hello_html_m7da82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7da823b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BC1825" w:rsidRDefault="00E6665C" w:rsidP="00E6665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Найдите образовательную ткань –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камбий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Какова форма клеток у камбия? Какую функцию выполняет эта ткань?</w:t>
      </w:r>
    </w:p>
    <w:p w:rsidR="00E6665C" w:rsidRPr="00BC1825" w:rsidRDefault="00E6665C" w:rsidP="00E666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19325" cy="1666875"/>
            <wp:effectExtent l="19050" t="0" r="9525" b="0"/>
            <wp:docPr id="14" name="Рисунок 5" descr="hello_html_m17d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17db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57400" cy="2705100"/>
            <wp:effectExtent l="19050" t="0" r="0" b="0"/>
            <wp:docPr id="13" name="Рисунок 6" descr="hello_html_1ee4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1ee49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BC1825" w:rsidRDefault="00E6665C" w:rsidP="00E66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Рис.3 Продольный срез дерева Рис.5. Лубяные волокна</w:t>
      </w:r>
    </w:p>
    <w:p w:rsidR="00E6665C" w:rsidRPr="00BC1825" w:rsidRDefault="00E6665C" w:rsidP="00E666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Рассмотрите клетки </w:t>
      </w:r>
      <w:r w:rsidRPr="00BC1825">
        <w:rPr>
          <w:rFonts w:ascii="Times New Roman" w:eastAsia="Times New Roman" w:hAnsi="Times New Roman" w:cs="Times New Roman"/>
          <w:i/>
          <w:iCs/>
          <w:sz w:val="27"/>
          <w:szCs w:val="27"/>
        </w:rPr>
        <w:t>древесины</w:t>
      </w:r>
      <w:r w:rsidRPr="00BC1825">
        <w:rPr>
          <w:rFonts w:ascii="Times New Roman" w:eastAsia="Times New Roman" w:hAnsi="Times New Roman" w:cs="Times New Roman"/>
          <w:sz w:val="27"/>
          <w:szCs w:val="27"/>
        </w:rPr>
        <w:t>. Найдите сосуды и волокна. Какова основная функция древесины?</w:t>
      </w:r>
    </w:p>
    <w:p w:rsidR="00E6665C" w:rsidRPr="00BC1825" w:rsidRDefault="00E6665C" w:rsidP="00E666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Найдите на микропрепарате клетки сердцевины. Каково значение этой части стебля для растения?</w:t>
      </w:r>
    </w:p>
    <w:p w:rsidR="00E6665C" w:rsidRPr="00BC1825" w:rsidRDefault="00E6665C" w:rsidP="00E666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Зарисуйте клеточное строение стебля. Сделайте подписи к рисунку.</w:t>
      </w:r>
    </w:p>
    <w:p w:rsidR="00E6665C" w:rsidRPr="00BC1825" w:rsidRDefault="00E6665C" w:rsidP="00E666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C1825">
        <w:rPr>
          <w:rFonts w:ascii="Times New Roman" w:eastAsia="Times New Roman" w:hAnsi="Times New Roman" w:cs="Times New Roman"/>
          <w:sz w:val="27"/>
          <w:szCs w:val="27"/>
        </w:rPr>
        <w:t>Сделайте вывод о строения различных тканей стебля и связи строения различных частей стебля с выполняемыми ими функциями.</w:t>
      </w:r>
    </w:p>
    <w:p w:rsidR="00E6665C" w:rsidRDefault="00E6665C" w:rsidP="00E6665C"/>
    <w:p w:rsidR="00E6665C" w:rsidRDefault="00E6665C" w:rsidP="00E6665C"/>
    <w:p w:rsidR="00E6665C" w:rsidRDefault="00E6665C" w:rsidP="00E6665C"/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000000"/>
          <w:sz w:val="27"/>
          <w:szCs w:val="27"/>
        </w:rPr>
      </w:pPr>
      <w:r w:rsidRPr="00A02754">
        <w:rPr>
          <w:b/>
          <w:bCs/>
          <w:iCs/>
          <w:color w:val="000000"/>
          <w:sz w:val="27"/>
          <w:szCs w:val="27"/>
        </w:rPr>
        <w:t>Лабораторная работа №9</w:t>
      </w:r>
    </w:p>
    <w:p w:rsidR="00E6665C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Cs/>
          <w:color w:val="000000"/>
          <w:sz w:val="27"/>
          <w:szCs w:val="27"/>
        </w:rPr>
      </w:pPr>
      <w:r w:rsidRPr="00A02754">
        <w:rPr>
          <w:b/>
          <w:bCs/>
          <w:iCs/>
          <w:color w:val="000000"/>
          <w:sz w:val="27"/>
          <w:szCs w:val="27"/>
        </w:rPr>
        <w:t xml:space="preserve"> «Изучение строения клубня картофеля и луковицы репчатого </w:t>
      </w:r>
      <w:r>
        <w:rPr>
          <w:b/>
          <w:bCs/>
          <w:iCs/>
          <w:color w:val="000000"/>
          <w:sz w:val="27"/>
          <w:szCs w:val="27"/>
        </w:rPr>
        <w:t>лука как видоизмененных побегов</w:t>
      </w:r>
      <w:r w:rsidRPr="00A02754">
        <w:rPr>
          <w:b/>
          <w:bCs/>
          <w:iCs/>
          <w:color w:val="000000"/>
          <w:sz w:val="27"/>
          <w:szCs w:val="27"/>
        </w:rPr>
        <w:t>»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A02754">
        <w:rPr>
          <w:b/>
          <w:bCs/>
          <w:i/>
          <w:iCs/>
          <w:color w:val="000000"/>
        </w:rPr>
        <w:t>Цели: </w:t>
      </w:r>
      <w:r w:rsidRPr="00A02754">
        <w:rPr>
          <w:i/>
          <w:iCs/>
          <w:color w:val="000000"/>
        </w:rPr>
        <w:t>Изучить строение клубня и луковицы; доказать</w:t>
      </w:r>
      <w:proofErr w:type="gramStart"/>
      <w:r w:rsidRPr="00A02754">
        <w:rPr>
          <w:i/>
          <w:iCs/>
          <w:color w:val="000000"/>
        </w:rPr>
        <w:t xml:space="preserve"> ,</w:t>
      </w:r>
      <w:proofErr w:type="gramEnd"/>
      <w:r w:rsidRPr="00A02754">
        <w:rPr>
          <w:i/>
          <w:iCs/>
          <w:color w:val="000000"/>
        </w:rPr>
        <w:t xml:space="preserve"> что они относятся к побегам.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b/>
          <w:bCs/>
          <w:i/>
          <w:iCs/>
          <w:color w:val="000000"/>
        </w:rPr>
        <w:t>Задачи: </w:t>
      </w:r>
      <w:r w:rsidRPr="00A02754">
        <w:rPr>
          <w:color w:val="000000"/>
        </w:rPr>
        <w:t>формирование знаний учащихся о видоизмененных побегах, строении и функциях видоизменённого побега; развитие умений и навыков работы с клубнем картофеля ; формировать умения анализировать, сравнивать на примере работы с клубнем картофеля и спилом древесины, делать выводы по ходу выполнения лабораторной работы, работать с текстом учебника.</w:t>
      </w:r>
      <w:proofErr w:type="gramStart"/>
      <w:r w:rsidRPr="00A02754">
        <w:rPr>
          <w:color w:val="000000"/>
        </w:rPr>
        <w:t xml:space="preserve"> .</w:t>
      </w:r>
      <w:proofErr w:type="gramEnd"/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b/>
          <w:bCs/>
          <w:i/>
          <w:iCs/>
          <w:color w:val="000000"/>
        </w:rPr>
        <w:t>Материалы и оборудование:</w:t>
      </w:r>
      <w:r w:rsidRPr="00A02754">
        <w:rPr>
          <w:i/>
          <w:iCs/>
          <w:color w:val="000000"/>
        </w:rPr>
        <w:t> </w:t>
      </w:r>
      <w:r w:rsidRPr="00A02754">
        <w:rPr>
          <w:color w:val="000000"/>
        </w:rPr>
        <w:t>Раздаточный материал</w:t>
      </w:r>
      <w:proofErr w:type="gramStart"/>
      <w:r w:rsidRPr="00A02754">
        <w:rPr>
          <w:color w:val="000000"/>
        </w:rPr>
        <w:t xml:space="preserve"> :</w:t>
      </w:r>
      <w:proofErr w:type="gramEnd"/>
      <w:r w:rsidRPr="00A02754">
        <w:rPr>
          <w:color w:val="000000"/>
        </w:rPr>
        <w:t xml:space="preserve"> клубни и луковицы, йод, пипетка.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b/>
          <w:bCs/>
          <w:color w:val="000000"/>
        </w:rPr>
        <w:t>Тип: </w:t>
      </w:r>
      <w:r w:rsidRPr="00A02754">
        <w:rPr>
          <w:color w:val="000000"/>
        </w:rPr>
        <w:t>обобщение знаний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b/>
          <w:bCs/>
          <w:color w:val="000000"/>
        </w:rPr>
        <w:t xml:space="preserve"> Актуализация знаний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На прошлом уроке мы с вами говорили о видоизмененных побегах.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   Скажите, пожалуйста, какие существуют две группы видоизмененных  побегов</w:t>
      </w:r>
      <w:proofErr w:type="gramStart"/>
      <w:r w:rsidRPr="00A02754">
        <w:rPr>
          <w:color w:val="000000"/>
        </w:rPr>
        <w:t>?(</w:t>
      </w:r>
      <w:proofErr w:type="gramEnd"/>
      <w:r w:rsidRPr="00A02754">
        <w:rPr>
          <w:color w:val="000000"/>
        </w:rPr>
        <w:t>подземные и надземные)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   Какие бывают надземные видоизмененные побеги</w:t>
      </w:r>
      <w:r>
        <w:rPr>
          <w:color w:val="000000"/>
        </w:rPr>
        <w:t xml:space="preserve"> </w:t>
      </w:r>
      <w:proofErr w:type="gramStart"/>
      <w:r w:rsidRPr="00A02754">
        <w:rPr>
          <w:color w:val="000000"/>
        </w:rPr>
        <w:t>?(</w:t>
      </w:r>
      <w:proofErr w:type="gramEnd"/>
      <w:r w:rsidRPr="00A02754">
        <w:rPr>
          <w:color w:val="000000"/>
        </w:rPr>
        <w:t xml:space="preserve"> столоны, клубни, колючки, усики, сочные побеги, побеги насекомоядных растений)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   Какие бывают подземные видоизмененные побеги?</w:t>
      </w:r>
      <w:r>
        <w:rPr>
          <w:color w:val="000000"/>
        </w:rPr>
        <w:t xml:space="preserve"> </w:t>
      </w:r>
      <w:r w:rsidRPr="00A02754">
        <w:rPr>
          <w:color w:val="000000"/>
        </w:rPr>
        <w:t>(корневище, столон, клубень, луковица)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b/>
          <w:bCs/>
          <w:color w:val="000000"/>
        </w:rPr>
        <w:t>Изучение нового материала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Сегодня мы будем выполнять лабораторную работу, в которой мы докажем, что клубень и луковица – видоизмененные побеги.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Задание №1.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1. Рассмотрите внешнее строение клубня картофеля. Найдите “глазки”, пазушные и верхушечную почки, определите в какой части клубня — в основании или верхушке — их больше.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2. Зарисуйте внешний вид клубня картофеля и обозначьте на нем : «глазки»(почки), верхушку клубня, бровки(листовые рубцы), стебель.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3. Разрежьте клубень на две части, на разрез клубня капните раствор йода. Как изменилась окраска разреза клубня? Объясните, почему?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4. Какое значение имеет клубень в жизни растения.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Продумайте ответы на вопросы, приведите доказательства и сформулируйте вывод.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Зарисуйте внешнее строение клубня картофеля, обозначьте и подпишите все элементы клубня.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72025" cy="1609725"/>
            <wp:effectExtent l="19050" t="0" r="9525" b="0"/>
            <wp:docPr id="21" name="Рисунок 1" descr="hello_html_m69e7fd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69e7fd6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Сравните внутреннее строение клубня картофеля с известным вам внутренним строением стебля. Запишите соответствующие слои, отмеченные на рисунке цифрами.</w:t>
      </w:r>
    </w:p>
    <w:p w:rsidR="00E6665C" w:rsidRPr="00A02754" w:rsidRDefault="00E6665C" w:rsidP="00E6665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02754">
        <w:rPr>
          <w:color w:val="000000"/>
        </w:rPr>
        <w:t>кора</w:t>
      </w:r>
    </w:p>
    <w:p w:rsidR="00E6665C" w:rsidRPr="00A02754" w:rsidRDefault="00E6665C" w:rsidP="00E6665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02754">
        <w:rPr>
          <w:color w:val="000000"/>
        </w:rPr>
        <w:t>луб</w:t>
      </w:r>
    </w:p>
    <w:p w:rsidR="00E6665C" w:rsidRPr="00A02754" w:rsidRDefault="00E6665C" w:rsidP="00E6665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02754">
        <w:rPr>
          <w:color w:val="000000"/>
        </w:rPr>
        <w:t>древесина</w:t>
      </w:r>
    </w:p>
    <w:p w:rsidR="00E6665C" w:rsidRPr="00A02754" w:rsidRDefault="00E6665C" w:rsidP="00E6665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02754">
        <w:rPr>
          <w:color w:val="000000"/>
        </w:rPr>
        <w:lastRenderedPageBreak/>
        <w:t>сердцевина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62250" cy="1838325"/>
            <wp:effectExtent l="19050" t="0" r="0" b="0"/>
            <wp:docPr id="20" name="Рисунок 2" descr="hello_html_6ba5e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6ba5ef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  Найдите черты сходства и отличия. Сделайте вывод о причинах сходства и отличия.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У клубня в отличие от стебля менее развиты кора и древесина (ксилема), а наиболее развиты оказались части, отвечающие за проведение и накопление питательных веществ — луб, сердцевина.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Нанесите капельку йода на срез картофеля. Что произошло с тканью клубня? Почему срез изменил окраску?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Ткань клубня посинела. Срез изменил окраску потому, что ткань запасает крахмал.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Зарисуйте разрез луковицы. Обозначьте и подпишите все ее части.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Задание №2.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1. Рассмотрите разрезанную вдоль луковицу репчатого лука. Найдите сухие чешуйчатые листья, сочные чешуйчатые листья. Какую функцию они выполняют?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2. Найдите и рассмотрите стебель — донце, верхушечную и боковые почки.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3. Зарисуйте срез луковицы и обозначьте на нем: стебель(донце), листья сочные и сухие, почку.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4. Какое значение имеет луковица в жизни растения?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71900" cy="1714500"/>
            <wp:effectExtent l="19050" t="0" r="0" b="0"/>
            <wp:docPr id="19" name="Рисунок 3" descr="hello_html_m2546d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2546dc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Сделайте вывод. Каковы особенности строения клубня картофеля и луковицы лука? В чем сходство клубня и луковицы?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Луковица и клубень — видоизменённые набеги, т.к. они имеют ряд характерных признаков. Для них характерно наличие почек, развитие придаточных корней, изменённых листьев. У луковица в отличии от клубня листья сохраняются, запасаются питательные вещества, развивается одна почка.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A02754">
        <w:rPr>
          <w:color w:val="000000"/>
        </w:rPr>
        <w:t>Под действием света в листьях образуется сахар. Почему же в клубнях картофеля накапливается крахмал? Как он туда попадает?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После образования сахар по флоэме транспортируется в клубни, где C</w:t>
      </w:r>
      <w:r w:rsidRPr="00A02754">
        <w:rPr>
          <w:color w:val="000000"/>
          <w:vertAlign w:val="subscript"/>
        </w:rPr>
        <w:t>6</w:t>
      </w:r>
      <w:r w:rsidRPr="00A02754">
        <w:rPr>
          <w:color w:val="000000"/>
        </w:rPr>
        <w:t>H</w:t>
      </w:r>
      <w:r w:rsidRPr="00A02754">
        <w:rPr>
          <w:color w:val="000000"/>
          <w:vertAlign w:val="subscript"/>
        </w:rPr>
        <w:t>12</w:t>
      </w:r>
      <w:r w:rsidRPr="00A02754">
        <w:rPr>
          <w:color w:val="000000"/>
        </w:rPr>
        <w:t>O</w:t>
      </w:r>
      <w:r w:rsidRPr="00A02754">
        <w:rPr>
          <w:color w:val="000000"/>
          <w:vertAlign w:val="subscript"/>
        </w:rPr>
        <w:t>6</w:t>
      </w:r>
      <w:r w:rsidRPr="00A02754">
        <w:rPr>
          <w:color w:val="000000"/>
        </w:rPr>
        <w:t> преобразуется в полисахарид — крахмал.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Как отличить корень от видоизмененных подземных побегов? Предложите свой способ распознавания.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На корне отсутствуют придаточные корни, почки, листья. Корни растут вертикально вниз в то время как видоизменённые стебли могут расти и параллельно поверхности.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2754">
        <w:rPr>
          <w:color w:val="000000"/>
        </w:rPr>
        <w:t>4. Информирование о домашнем задании</w:t>
      </w:r>
    </w:p>
    <w:p w:rsidR="00E6665C" w:rsidRPr="00A02754" w:rsidRDefault="00E6665C" w:rsidP="00E6665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E6665C" w:rsidRPr="00A02754" w:rsidRDefault="00E6665C" w:rsidP="00E6665C">
      <w:pPr>
        <w:rPr>
          <w:rFonts w:ascii="Times New Roman" w:hAnsi="Times New Roman" w:cs="Times New Roman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5637" w:rsidRPr="00DA5637" w:rsidRDefault="00DA5637" w:rsidP="00DA563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оценивания решения практической работы по пятибалльной системе</w:t>
      </w:r>
    </w:p>
    <w:tbl>
      <w:tblPr>
        <w:tblW w:w="0" w:type="auto"/>
        <w:tblInd w:w="108" w:type="dxa"/>
        <w:tblLayout w:type="fixed"/>
        <w:tblLook w:val="04A0"/>
      </w:tblPr>
      <w:tblGrid>
        <w:gridCol w:w="1809"/>
        <w:gridCol w:w="7938"/>
      </w:tblGrid>
      <w:tr w:rsidR="00DA5637" w:rsidTr="00DA5637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DA5637" w:rsidTr="00DA5637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работа выполнена в грамотной последовательности и полном объеме с неукоснительным соблюдением правил техники безопасности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грамотно и логично описаны наблюдения, самостоятельно проведенные учащимися, правильно составлены уравнения химических реакций и сформулированы выводы из результатов наблюдений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экономно использованы расходные реактивы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–поддержание чистоты и порядка на рабочем месте во время опыта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аккуратное оформление практической работы </w:t>
            </w:r>
          </w:p>
        </w:tc>
      </w:tr>
      <w:tr w:rsidR="00DA5637" w:rsidTr="00DA5637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хорошо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–описаны логично проведенные наблюдения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допущены две-три несущественные ошибки в составленных уравнениях химических реакций и исправлены по требованию учителя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грамотно сформулированы выводы из результатов наблюдений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экономно использованы расходные реактивы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поддержание чистоты и порядка на рабочем месте во время опыта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аккуратное оформление практической работы </w:t>
            </w:r>
          </w:p>
        </w:tc>
      </w:tr>
      <w:tr w:rsidR="00DA5637" w:rsidTr="00DA5637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«3»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–работа выполнена в рациональной последовательности и полном объеме с неукоснительным соблюдением правил техники безопасности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неполное и нелогичное описание наблюдений, проведенных учащимся, в уравнениях химических реакций допущены ошибки, которые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может самостоятельно исправить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выводы не сформулированы из результатов наблюдения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экономно использованы расходные реактивы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поддержание чистоты и порядка на рабочем месте во время опыта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неаккуратное оформление практической работы  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объем выполненной практической работы – 50%  </w:t>
            </w:r>
          </w:p>
        </w:tc>
      </w:tr>
      <w:tr w:rsidR="00DA5637" w:rsidTr="00DA5637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–экспериментальная часть выполнена, но не оформлена в тетради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объем выполненной практической работы менее чем на 50%</w:t>
            </w:r>
          </w:p>
        </w:tc>
      </w:tr>
    </w:tbl>
    <w:p w:rsidR="00DA5637" w:rsidRDefault="00DA5637" w:rsidP="00DA5637">
      <w:p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Лист оценки устного ответа</w:t>
      </w:r>
    </w:p>
    <w:tbl>
      <w:tblPr>
        <w:tblW w:w="0" w:type="auto"/>
        <w:tblInd w:w="-5" w:type="dxa"/>
        <w:tblLayout w:type="fixed"/>
        <w:tblLook w:val="04A0"/>
      </w:tblPr>
      <w:tblGrid>
        <w:gridCol w:w="1796"/>
        <w:gridCol w:w="6823"/>
        <w:gridCol w:w="962"/>
      </w:tblGrid>
      <w:tr w:rsidR="00DA5637" w:rsidTr="00DA5637">
        <w:trPr>
          <w:trHeight w:val="1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DA5637" w:rsidTr="00DA5637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Полнота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полный, включает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(по типовым темам для оценки в качестве эталона используются памятки-характеристики)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включает основные содержательные элементы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отражает отдельные аспекты темы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Ответ не отражает содержания 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A5637" w:rsidTr="00DA5637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Правильность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правильный, не содержит фактических ошибок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Ответ в целом правильный, но содержит одну-две несущественные ошибки или неточности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 основном правильный, но содержит одну-две фактические ошибки, которые учащийся исправил самостоятельно после уточняющего вопроса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неправильный, содержит много фактических ошибок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5637" w:rsidTr="00DA5637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последовательный, включает вступление, основную часть и выводы. В основной части представлены причинно-следственные связи, аргументация, характеристика признаков.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включает вступление, основную часть и выводы. Последовательность изложения основной части в основном выдержана.</w:t>
            </w:r>
          </w:p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Последовательность изложения в основном выдержана, учащийся самостоятельно сформулировал выводы после напоминания.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нарушена последовательность изложения основных вопросов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5637" w:rsidTr="00DA5637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Речь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речь грамотная, соответствует нормам литературного русского языка. Отсутствуют слова-паразиты, жаргонные выражения.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 основном выдержан в соответствии с нормами литературного русского языка. Допущены одна-две ошибки в ударениях и согласовании слов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A5637" w:rsidRDefault="00DA5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косноязычный, допущено много просторечных выражений, ошибок в ударениях и согласовании слов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5637" w:rsidTr="00DA5637">
        <w:trPr>
          <w:trHeight w:val="1"/>
        </w:trPr>
        <w:tc>
          <w:tcPr>
            <w:tcW w:w="8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A5637" w:rsidRDefault="00DA5637" w:rsidP="00DA5637">
      <w:pPr>
        <w:autoSpaceDE w:val="0"/>
        <w:autoSpaceDN w:val="0"/>
        <w:adjustRightInd w:val="0"/>
        <w:ind w:left="4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5637" w:rsidRDefault="00DA5637" w:rsidP="00DA5637">
      <w:pPr>
        <w:autoSpaceDE w:val="0"/>
        <w:autoSpaceDN w:val="0"/>
        <w:adjustRightInd w:val="0"/>
        <w:ind w:left="40"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Полученные обучающимся баллы за ответ по всем критериям и показателям суммируются.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Суммарный балл переводится в отметку по пятибалльной шкале с учётом рекомендуемой шкалы перевода: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4A0"/>
      </w:tblPr>
      <w:tblGrid>
        <w:gridCol w:w="1706"/>
        <w:gridCol w:w="2163"/>
        <w:gridCol w:w="3293"/>
      </w:tblGrid>
      <w:tr w:rsidR="00DA5637" w:rsidTr="00DA5637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DA5637" w:rsidTr="00DA5637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DA5637" w:rsidTr="00DA5637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60-79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DA5637" w:rsidTr="00DA5637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DA5637" w:rsidTr="00DA5637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0-39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A5637" w:rsidRDefault="00DA5637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DA5637" w:rsidRDefault="00DA5637" w:rsidP="00DA5637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</w:p>
    <w:p w:rsidR="00DA5637" w:rsidRDefault="00DA5637" w:rsidP="00DA5637">
      <w:pPr>
        <w:rPr>
          <w:sz w:val="24"/>
          <w:szCs w:val="24"/>
        </w:rPr>
      </w:pPr>
    </w:p>
    <w:p w:rsidR="00E6665C" w:rsidRPr="00A02754" w:rsidRDefault="00E6665C" w:rsidP="00E6665C">
      <w:pPr>
        <w:rPr>
          <w:rFonts w:ascii="Times New Roman" w:hAnsi="Times New Roman" w:cs="Times New Roman"/>
          <w:sz w:val="24"/>
          <w:szCs w:val="24"/>
        </w:rPr>
      </w:pPr>
    </w:p>
    <w:p w:rsidR="00E6665C" w:rsidRPr="00A02754" w:rsidRDefault="00E6665C" w:rsidP="00E6665C">
      <w:pPr>
        <w:rPr>
          <w:rFonts w:ascii="Times New Roman" w:hAnsi="Times New Roman" w:cs="Times New Roman"/>
          <w:sz w:val="24"/>
          <w:szCs w:val="24"/>
        </w:rPr>
      </w:pPr>
    </w:p>
    <w:p w:rsidR="00E6665C" w:rsidRPr="00A02754" w:rsidRDefault="00E6665C" w:rsidP="00E6665C">
      <w:pPr>
        <w:rPr>
          <w:rFonts w:ascii="Times New Roman" w:hAnsi="Times New Roman" w:cs="Times New Roman"/>
          <w:sz w:val="24"/>
          <w:szCs w:val="24"/>
        </w:rPr>
      </w:pPr>
    </w:p>
    <w:p w:rsidR="003003AB" w:rsidRDefault="003003AB"/>
    <w:sectPr w:rsidR="003003AB" w:rsidSect="00070F8D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9AF"/>
    <w:multiLevelType w:val="multilevel"/>
    <w:tmpl w:val="90A219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D79C6"/>
    <w:multiLevelType w:val="multilevel"/>
    <w:tmpl w:val="C99E37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F46E3"/>
    <w:multiLevelType w:val="multilevel"/>
    <w:tmpl w:val="E98C5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533C13"/>
    <w:multiLevelType w:val="multilevel"/>
    <w:tmpl w:val="B762BA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10203"/>
    <w:multiLevelType w:val="multilevel"/>
    <w:tmpl w:val="DD243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BA10B9"/>
    <w:multiLevelType w:val="multilevel"/>
    <w:tmpl w:val="015C9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1A1E9A"/>
    <w:multiLevelType w:val="multilevel"/>
    <w:tmpl w:val="49A482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CB74DC"/>
    <w:multiLevelType w:val="multilevel"/>
    <w:tmpl w:val="E0BE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660B43"/>
    <w:multiLevelType w:val="multilevel"/>
    <w:tmpl w:val="8F729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D361E"/>
    <w:multiLevelType w:val="hybridMultilevel"/>
    <w:tmpl w:val="D7489086"/>
    <w:lvl w:ilvl="0" w:tplc="C09486EE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A53A61"/>
    <w:multiLevelType w:val="hybridMultilevel"/>
    <w:tmpl w:val="B5A64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91368A"/>
    <w:multiLevelType w:val="multilevel"/>
    <w:tmpl w:val="249CD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CC65BE"/>
    <w:multiLevelType w:val="multilevel"/>
    <w:tmpl w:val="04C07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C9019D"/>
    <w:multiLevelType w:val="multilevel"/>
    <w:tmpl w:val="2F9826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13"/>
  </w:num>
  <w:num w:numId="11">
    <w:abstractNumId w:val="6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65C"/>
    <w:rsid w:val="00070F8D"/>
    <w:rsid w:val="002F5E8E"/>
    <w:rsid w:val="003003AB"/>
    <w:rsid w:val="005374D5"/>
    <w:rsid w:val="00560490"/>
    <w:rsid w:val="007A17CA"/>
    <w:rsid w:val="00801410"/>
    <w:rsid w:val="00920223"/>
    <w:rsid w:val="00BE21AC"/>
    <w:rsid w:val="00DA5637"/>
    <w:rsid w:val="00E6665C"/>
    <w:rsid w:val="00EE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65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E6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6665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22"/>
    <w:qFormat/>
    <w:rsid w:val="00E6665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6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6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2876</Words>
  <Characters>16399</Characters>
  <Application>Microsoft Office Word</Application>
  <DocSecurity>0</DocSecurity>
  <Lines>136</Lines>
  <Paragraphs>38</Paragraphs>
  <ScaleCrop>false</ScaleCrop>
  <Company/>
  <LinksUpToDate>false</LinksUpToDate>
  <CharactersWithSpaces>19237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kista</cp:lastModifiedBy>
  <cp:revision>7</cp:revision>
  <dcterms:created xsi:type="dcterms:W3CDTF">2020-08-26T12:03:00Z</dcterms:created>
  <dcterms:modified xsi:type="dcterms:W3CDTF">2022-08-22T13:49:00Z</dcterms:modified>
</cp:coreProperties>
</file>