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90" w:rsidRDefault="00447528">
      <w:pPr>
        <w:pStyle w:val="1"/>
      </w:pPr>
      <w:bookmarkStart w:id="0" w:name="sub_10100"/>
      <w:r>
        <w:t>I. Общие положения</w:t>
      </w:r>
    </w:p>
    <w:bookmarkEnd w:id="0"/>
    <w:p w:rsidR="002B7F90" w:rsidRDefault="002B7F90"/>
    <w:p w:rsidR="002B7F90" w:rsidRDefault="00447528">
      <w:bookmarkStart w:id="1" w:name="sub_101"/>
      <w:r>
        <w:t xml:space="preserve">1. Положение об оплате труда работников муниципальных учреждений, подведомственных Комитету по делам образования города Челябинска (далее - Положение), разработано в соответствии с </w:t>
      </w:r>
      <w:hyperlink r:id="rId7" w:history="1">
        <w:r>
          <w:rPr>
            <w:rStyle w:val="a4"/>
          </w:rPr>
          <w:t>постановлением</w:t>
        </w:r>
      </w:hyperlink>
      <w:r>
        <w:t xml:space="preserve"> Правительства Российской Федерации от 05.08.2008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w:t>
      </w:r>
      <w:hyperlink r:id="rId8" w:history="1">
        <w:r>
          <w:rPr>
            <w:rStyle w:val="a4"/>
          </w:rPr>
          <w:t>постановлением</w:t>
        </w:r>
      </w:hyperlink>
      <w:r>
        <w:t xml:space="preserve"> Правительства Челябинской области от 11.09.2008 N 275-п "О введении новых систем оплаты труда работников областных государственных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w:t>
      </w:r>
      <w:hyperlink r:id="rId9" w:history="1">
        <w:r>
          <w:rPr>
            <w:rStyle w:val="a4"/>
          </w:rPr>
          <w:t>решением</w:t>
        </w:r>
      </w:hyperlink>
      <w:r>
        <w:t xml:space="preserve"> Челябинской городской Думы от 21.10.2008 N 36/12 "О новых системах оплаты труда работников муниципальных учреждений и органов местного самоуправления, оплата труда которых в настоящее время осуществляется на основе Единой тарифной сетки по оплате труда работников муниципальных учреждений", </w:t>
      </w:r>
      <w:hyperlink r:id="rId10" w:history="1">
        <w:r>
          <w:rPr>
            <w:rStyle w:val="a4"/>
          </w:rPr>
          <w:t>Едиными рекомендациями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текущий год и другими нормативными актами Российской Федерации, Челябинской области и органами местного самоуправления, регулирующими вопросы оплаты труда, в том числе условия оплаты труда педагогических работников.</w:t>
      </w:r>
    </w:p>
    <w:p w:rsidR="002B7F90" w:rsidRDefault="00447528">
      <w:bookmarkStart w:id="2" w:name="sub_102"/>
      <w:bookmarkEnd w:id="1"/>
      <w:r>
        <w:t xml:space="preserve">2. Положение определяет систему оплаты труда работников </w:t>
      </w:r>
      <w:r w:rsidR="00903E7A">
        <w:t>МАОУ «СОШ № 155 г.Челябинска»</w:t>
      </w:r>
    </w:p>
    <w:p w:rsidR="002B7F90" w:rsidRDefault="00447528" w:rsidP="00903E7A">
      <w:bookmarkStart w:id="3" w:name="sub_103"/>
      <w:bookmarkEnd w:id="2"/>
      <w:r>
        <w:t xml:space="preserve">3. Система оплаты труда работников </w:t>
      </w:r>
      <w:r w:rsidR="00903E7A">
        <w:t xml:space="preserve">МАОУ «СОШ № 155 г.Челябинска» </w:t>
      </w:r>
      <w:r>
        <w:t xml:space="preserve"> включает в себя размеры окладов (должностных окладов, ставок заработной платы) по профессионально-квалификационным группам, выплаты компенсационного и стимулирующего характера, и устанавливается коллективным договором, соглашениями, локальными нормативными актами в соответствии с </w:t>
      </w:r>
      <w:hyperlink r:id="rId11" w:history="1">
        <w:r>
          <w:rPr>
            <w:rStyle w:val="a4"/>
          </w:rPr>
          <w:t>трудовым законодательством</w:t>
        </w:r>
      </w:hyperlink>
      <w:r>
        <w:t>, иными нормативными правовыми актами Российской Федерации, содержащими нормы трудового права, а также настоящим Положением.</w:t>
      </w:r>
    </w:p>
    <w:p w:rsidR="002B7F90" w:rsidRDefault="00447528">
      <w:bookmarkStart w:id="4" w:name="sub_104"/>
      <w:bookmarkEnd w:id="3"/>
      <w:r>
        <w:t>4. Система оплаты труда работников учреждений устанавливается с учетом:</w:t>
      </w:r>
    </w:p>
    <w:bookmarkEnd w:id="4"/>
    <w:p w:rsidR="002B7F90" w:rsidRDefault="00447528">
      <w:r>
        <w:t xml:space="preserve">1) </w:t>
      </w:r>
      <w:hyperlink r:id="rId12" w:history="1">
        <w:r>
          <w:rPr>
            <w:rStyle w:val="a4"/>
          </w:rPr>
          <w:t>единого тарифно-квалификационного справочника работ</w:t>
        </w:r>
      </w:hyperlink>
      <w:r>
        <w:t xml:space="preserve"> и профессий рабочих;</w:t>
      </w:r>
    </w:p>
    <w:p w:rsidR="002B7F90" w:rsidRDefault="00447528">
      <w:r>
        <w:t>2) тарифно-квалификационных характеристик по общеотраслевым профессиям рабочих;</w:t>
      </w:r>
    </w:p>
    <w:p w:rsidR="002B7F90" w:rsidRDefault="00447528">
      <w:r>
        <w:t xml:space="preserve">3) </w:t>
      </w:r>
      <w:hyperlink r:id="rId13" w:history="1">
        <w:r>
          <w:rPr>
            <w:rStyle w:val="a4"/>
          </w:rPr>
          <w:t>единого квалификационного справочника</w:t>
        </w:r>
      </w:hyperlink>
      <w:r>
        <w:t xml:space="preserve"> должностей руководителей, специалистов и служащих, профессиональных стандартов;</w:t>
      </w:r>
    </w:p>
    <w:p w:rsidR="002B7F90" w:rsidRDefault="00447528">
      <w:r>
        <w:t>4) государственных гарантий по оплате труда;</w:t>
      </w:r>
    </w:p>
    <w:p w:rsidR="002B7F90" w:rsidRDefault="00447528">
      <w:r>
        <w:t>5) перечня видов выплат компенсационного характера;</w:t>
      </w:r>
    </w:p>
    <w:p w:rsidR="002B7F90" w:rsidRDefault="00447528">
      <w:r>
        <w:t>6) перечня видов выплат стимулирующего характера;</w:t>
      </w:r>
    </w:p>
    <w:p w:rsidR="002B7F90" w:rsidRDefault="00447528">
      <w:r>
        <w:t xml:space="preserve">7) </w:t>
      </w:r>
      <w:hyperlink r:id="rId14" w:history="1">
        <w:r>
          <w:rPr>
            <w:rStyle w:val="a4"/>
          </w:rPr>
          <w:t>рекомендаций</w:t>
        </w:r>
      </w:hyperlink>
      <w:r>
        <w:t xml:space="preserve"> Российской трехсторонней комиссии по регулированию социально-трудовых отношений на текущий год;</w:t>
      </w:r>
    </w:p>
    <w:p w:rsidR="002B7F90" w:rsidRDefault="00447528">
      <w:r>
        <w:t>8) мнения представительного органа работников.</w:t>
      </w:r>
    </w:p>
    <w:p w:rsidR="002B7F90" w:rsidRDefault="00447528">
      <w:pPr>
        <w:pStyle w:val="1"/>
      </w:pPr>
      <w:bookmarkStart w:id="5" w:name="sub_10200"/>
      <w:r>
        <w:t>II. Основные условия оплаты труда</w:t>
      </w:r>
    </w:p>
    <w:bookmarkEnd w:id="5"/>
    <w:p w:rsidR="002B7F90" w:rsidRDefault="002B7F90"/>
    <w:p w:rsidR="002B7F90" w:rsidRDefault="00447528">
      <w:bookmarkStart w:id="6" w:name="sub_105"/>
      <w:r>
        <w:t>5. Заработная плата работника включает в себя оклад (должностной оклад, ставку заработной платы), компенсационные и стимулирующие выплаты.</w:t>
      </w:r>
    </w:p>
    <w:p w:rsidR="002B7F90" w:rsidRDefault="00447528">
      <w:bookmarkStart w:id="7" w:name="sub_106"/>
      <w:bookmarkEnd w:id="6"/>
      <w:r>
        <w:t xml:space="preserve">6. Размер оклада (должностного оклада, ставки заработной платы) работников учреждений по профессиональным квалификационным группам определяется в соответствии с </w:t>
      </w:r>
      <w:hyperlink w:anchor="sub_11" w:history="1">
        <w:r w:rsidRPr="00903E7A">
          <w:rPr>
            <w:rStyle w:val="a4"/>
            <w:b w:val="0"/>
            <w:color w:val="auto"/>
          </w:rPr>
          <w:t>приложениями</w:t>
        </w:r>
        <w:r>
          <w:rPr>
            <w:rStyle w:val="a4"/>
          </w:rPr>
          <w:t xml:space="preserve"> </w:t>
        </w:r>
      </w:hyperlink>
      <w:r>
        <w:t xml:space="preserve"> к настоящему Положению.</w:t>
      </w:r>
    </w:p>
    <w:p w:rsidR="002B7F90" w:rsidRDefault="00447528">
      <w:bookmarkStart w:id="8" w:name="sub_107"/>
      <w:bookmarkEnd w:id="7"/>
      <w:r>
        <w:t xml:space="preserve">7. Выплаты компенсационного характера устанавливаются в соответствии с </w:t>
      </w:r>
      <w:hyperlink w:anchor="sub_10600" w:history="1">
        <w:r w:rsidRPr="00903E7A">
          <w:rPr>
            <w:rStyle w:val="a4"/>
          </w:rPr>
          <w:t>разделом VI</w:t>
        </w:r>
      </w:hyperlink>
      <w:r>
        <w:t xml:space="preserve"> настоящего Положения в процентах к окладам (должностным окладам, ставкам заработной платы), </w:t>
      </w:r>
      <w:r>
        <w:lastRenderedPageBreak/>
        <w:t>или в абсолютных размерах, если иное не установлено федеральными законами или указами Президента Российской Федерации.</w:t>
      </w:r>
    </w:p>
    <w:p w:rsidR="002B7F90" w:rsidRDefault="00447528">
      <w:bookmarkStart w:id="9" w:name="sub_108"/>
      <w:bookmarkEnd w:id="8"/>
      <w:r>
        <w:t xml:space="preserve">8. Размеры и условия осуществления выплат стимулирующего характера устанавливаются в соответствии с </w:t>
      </w:r>
      <w:hyperlink w:anchor="sub_10700" w:history="1">
        <w:r w:rsidRPr="00A47D07">
          <w:rPr>
            <w:rStyle w:val="a4"/>
            <w:color w:val="auto"/>
          </w:rPr>
          <w:t>разделом VI</w:t>
        </w:r>
      </w:hyperlink>
      <w:r w:rsidRPr="00A47D07">
        <w:t xml:space="preserve"> н</w:t>
      </w:r>
      <w:r>
        <w:t>астоящего Положения, коллективным договором, соглашениями, локальными нормативными актами, трудовыми договорами, с учетом разрабатываемых в учреждении показателей и критериев оценки эффективности труда работников этих учреждений.</w:t>
      </w:r>
    </w:p>
    <w:p w:rsidR="002B7F90" w:rsidRDefault="00447528">
      <w:bookmarkStart w:id="10" w:name="sub_109"/>
      <w:bookmarkEnd w:id="9"/>
      <w:r>
        <w:t>9. Условия оплаты труда, в том числе размер оклада (должностного оклада, ставки заработной платы) работника, выплаты компенсационного и стимулирующего характера указываются в трудовом договоре.</w:t>
      </w:r>
    </w:p>
    <w:p w:rsidR="002B7F90" w:rsidRDefault="00447528">
      <w:bookmarkStart w:id="11" w:name="sub_110"/>
      <w:bookmarkEnd w:id="10"/>
      <w:r>
        <w:t xml:space="preserve">10. В случаях простоя (временной приостановки работы по причинам экономического, технологического, технического или организационного характера) оплата труда работников учреждений осуществляется в соответствии с </w:t>
      </w:r>
      <w:hyperlink r:id="rId15" w:history="1">
        <w:r w:rsidRPr="00A47D07">
          <w:rPr>
            <w:rStyle w:val="a4"/>
            <w:b w:val="0"/>
            <w:color w:val="auto"/>
          </w:rPr>
          <w:t>трудовым законодательством</w:t>
        </w:r>
      </w:hyperlink>
      <w:r>
        <w:t xml:space="preserve"> Российской Федерации.</w:t>
      </w:r>
    </w:p>
    <w:p w:rsidR="002B7F90" w:rsidRDefault="00447528">
      <w:bookmarkStart w:id="12" w:name="sub_111"/>
      <w:bookmarkEnd w:id="11"/>
      <w:r>
        <w:t xml:space="preserve">11. </w:t>
      </w:r>
      <w:bookmarkStart w:id="13" w:name="sub_112"/>
      <w:bookmarkEnd w:id="12"/>
      <w:r>
        <w:t xml:space="preserve">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w:t>
      </w:r>
      <w:hyperlink r:id="rId16" w:history="1">
        <w:r w:rsidRPr="00903E7A">
          <w:rPr>
            <w:rStyle w:val="a4"/>
            <w:b w:val="0"/>
            <w:color w:val="auto"/>
          </w:rPr>
          <w:t>минимального размера оплаты труда</w:t>
        </w:r>
      </w:hyperlink>
      <w:r>
        <w:t>, установленного законодательством Российской Федерации.</w:t>
      </w:r>
    </w:p>
    <w:p w:rsidR="002B7F90" w:rsidRDefault="00447528">
      <w:pPr>
        <w:pStyle w:val="1"/>
      </w:pPr>
      <w:bookmarkStart w:id="14" w:name="sub_10300"/>
      <w:bookmarkEnd w:id="13"/>
      <w:r>
        <w:t>III. Порядок исчисления заработной платы педагогическим работникам</w:t>
      </w:r>
    </w:p>
    <w:bookmarkEnd w:id="14"/>
    <w:p w:rsidR="002B7F90" w:rsidRDefault="002B7F90"/>
    <w:p w:rsidR="002B7F90" w:rsidRDefault="00447528">
      <w:bookmarkStart w:id="15" w:name="sub_113"/>
      <w:r>
        <w:t>1</w:t>
      </w:r>
      <w:r w:rsidR="00903E7A">
        <w:t>2</w:t>
      </w:r>
      <w:r>
        <w:t>. Оплата труда педагогических работников, для которых установлена продолжительность рабочего времени, осуществляется на основе должностных окладов. Оплата труда педагогических работников, для которых установлена норма часов за ставку заработной платы, - на основе ставок заработной платы.</w:t>
      </w:r>
    </w:p>
    <w:p w:rsidR="002B7F90" w:rsidRDefault="00447528">
      <w:bookmarkStart w:id="16" w:name="sub_114"/>
      <w:bookmarkEnd w:id="15"/>
      <w:r>
        <w:t>1</w:t>
      </w:r>
      <w:r w:rsidR="008A50A4">
        <w:t>3</w:t>
      </w:r>
      <w:r>
        <w:t xml:space="preserve">. Должностной оклад педагогическим работникам устанавливается за продолжительность </w:t>
      </w:r>
      <w:r w:rsidRPr="008A50A4">
        <w:t>рабочего времени (</w:t>
      </w:r>
      <w:hyperlink r:id="rId17" w:history="1">
        <w:r w:rsidRPr="008A50A4">
          <w:rPr>
            <w:rStyle w:val="a4"/>
            <w:b w:val="0"/>
            <w:color w:val="auto"/>
          </w:rPr>
          <w:t>норму часов</w:t>
        </w:r>
      </w:hyperlink>
      <w:r w:rsidRPr="008A50A4">
        <w:t xml:space="preserve"> педагогической и (или) преподавательской (учебной) работы), определенного </w:t>
      </w:r>
      <w:hyperlink r:id="rId18" w:history="1">
        <w:r w:rsidRPr="008A50A4">
          <w:rPr>
            <w:rStyle w:val="a4"/>
            <w:b w:val="0"/>
            <w:color w:val="auto"/>
          </w:rPr>
          <w:t>приказом</w:t>
        </w:r>
      </w:hyperlink>
      <w:r w:rsidRPr="008A50A4">
        <w:t xml:space="preserve"> Министерства образования и науки Российской Федерации от 22.12.2014 N 1601 "О продолжительности рабочего времени (нормах часов педагогической работы за ставку</w:t>
      </w:r>
      <w:r>
        <w:t xml:space="preserve">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B7F90" w:rsidRDefault="00447528">
      <w:bookmarkStart w:id="17" w:name="sub_115"/>
      <w:bookmarkEnd w:id="16"/>
      <w:r>
        <w:t>1</w:t>
      </w:r>
      <w:r w:rsidR="008A50A4">
        <w:t>4</w:t>
      </w:r>
      <w:r>
        <w:t>. Месячная заработная плата педагогических работников, для которых определена норма часов педагогической и (или) преподавательской (учебной) работы, определяется путем умножения размеров ставок их заработной платы на фактическую нагрузку в неделю и деления полученного произведения на установленную за ставку норму часов педагогической и (или) преподавательской (учебной) работы в неделю, и прибавления компенсационных и стимулирующих выплат, по формуле:</w:t>
      </w:r>
    </w:p>
    <w:bookmarkEnd w:id="17"/>
    <w:p w:rsidR="002B7F90" w:rsidRDefault="00E440A5">
      <w:r>
        <w:rPr>
          <w:noProof/>
        </w:rPr>
        <w:drawing>
          <wp:inline distT="0" distB="0" distL="0" distR="0">
            <wp:extent cx="3458845" cy="307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3458845" cy="307975"/>
                    </a:xfrm>
                    <a:prstGeom prst="rect">
                      <a:avLst/>
                    </a:prstGeom>
                    <a:noFill/>
                    <a:ln w="9525">
                      <a:noFill/>
                      <a:miter lim="800000"/>
                      <a:headEnd/>
                      <a:tailEnd/>
                    </a:ln>
                  </pic:spPr>
                </pic:pic>
              </a:graphicData>
            </a:graphic>
          </wp:inline>
        </w:drawing>
      </w:r>
      <w:r w:rsidR="00447528">
        <w:t>, где:</w:t>
      </w:r>
    </w:p>
    <w:p w:rsidR="002B7F90" w:rsidRDefault="00E440A5">
      <w:r>
        <w:rPr>
          <w:noProof/>
        </w:rPr>
        <w:drawing>
          <wp:inline distT="0" distB="0" distL="0" distR="0">
            <wp:extent cx="447040" cy="2686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447040" cy="268605"/>
                    </a:xfrm>
                    <a:prstGeom prst="rect">
                      <a:avLst/>
                    </a:prstGeom>
                    <a:noFill/>
                    <a:ln w="9525">
                      <a:noFill/>
                      <a:miter lim="800000"/>
                      <a:headEnd/>
                      <a:tailEnd/>
                    </a:ln>
                  </pic:spPr>
                </pic:pic>
              </a:graphicData>
            </a:graphic>
          </wp:inline>
        </w:drawing>
      </w:r>
      <w:r w:rsidR="00447528">
        <w:t xml:space="preserve"> - месячная заработная плата учителей;</w:t>
      </w:r>
    </w:p>
    <w:p w:rsidR="002B7F90" w:rsidRDefault="00E440A5">
      <w:r>
        <w:rPr>
          <w:noProof/>
        </w:rPr>
        <w:drawing>
          <wp:inline distT="0" distB="0" distL="0" distR="0">
            <wp:extent cx="367665" cy="2686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367665" cy="268605"/>
                    </a:xfrm>
                    <a:prstGeom prst="rect">
                      <a:avLst/>
                    </a:prstGeom>
                    <a:noFill/>
                    <a:ln w="9525">
                      <a:noFill/>
                      <a:miter lim="800000"/>
                      <a:headEnd/>
                      <a:tailEnd/>
                    </a:ln>
                  </pic:spPr>
                </pic:pic>
              </a:graphicData>
            </a:graphic>
          </wp:inline>
        </w:drawing>
      </w:r>
      <w:r w:rsidR="00447528">
        <w:t xml:space="preserve"> - ставка заработной платы;</w:t>
      </w:r>
    </w:p>
    <w:p w:rsidR="002B7F90" w:rsidRDefault="00E440A5">
      <w:r>
        <w:rPr>
          <w:noProof/>
        </w:rPr>
        <w:drawing>
          <wp:inline distT="0" distB="0" distL="0" distR="0">
            <wp:extent cx="347980" cy="2686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347980" cy="268605"/>
                    </a:xfrm>
                    <a:prstGeom prst="rect">
                      <a:avLst/>
                    </a:prstGeom>
                    <a:noFill/>
                    <a:ln w="9525">
                      <a:noFill/>
                      <a:miter lim="800000"/>
                      <a:headEnd/>
                      <a:tailEnd/>
                    </a:ln>
                  </pic:spPr>
                </pic:pic>
              </a:graphicData>
            </a:graphic>
          </wp:inline>
        </w:drawing>
      </w:r>
      <w:r w:rsidR="00447528">
        <w:t xml:space="preserve"> - фактическая нагрузка в неделю учителя в часах;</w:t>
      </w:r>
    </w:p>
    <w:p w:rsidR="002B7F90" w:rsidRDefault="00E440A5">
      <w:r>
        <w:rPr>
          <w:noProof/>
        </w:rPr>
        <w:drawing>
          <wp:inline distT="0" distB="0" distL="0" distR="0">
            <wp:extent cx="278130" cy="26860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278130" cy="268605"/>
                    </a:xfrm>
                    <a:prstGeom prst="rect">
                      <a:avLst/>
                    </a:prstGeom>
                    <a:noFill/>
                    <a:ln w="9525">
                      <a:noFill/>
                      <a:miter lim="800000"/>
                      <a:headEnd/>
                      <a:tailEnd/>
                    </a:ln>
                  </pic:spPr>
                </pic:pic>
              </a:graphicData>
            </a:graphic>
          </wp:inline>
        </w:drawing>
      </w:r>
      <w:r w:rsidR="00447528">
        <w:t xml:space="preserve"> - норма часов педагогической (учебной) работы в неделю;</w:t>
      </w:r>
    </w:p>
    <w:p w:rsidR="002B7F90" w:rsidRDefault="00E440A5">
      <w:r>
        <w:rPr>
          <w:noProof/>
        </w:rPr>
        <w:drawing>
          <wp:inline distT="0" distB="0" distL="0" distR="0">
            <wp:extent cx="407670" cy="2686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407670" cy="268605"/>
                    </a:xfrm>
                    <a:prstGeom prst="rect">
                      <a:avLst/>
                    </a:prstGeom>
                    <a:noFill/>
                    <a:ln w="9525">
                      <a:noFill/>
                      <a:miter lim="800000"/>
                      <a:headEnd/>
                      <a:tailEnd/>
                    </a:ln>
                  </pic:spPr>
                </pic:pic>
              </a:graphicData>
            </a:graphic>
          </wp:inline>
        </w:drawing>
      </w:r>
      <w:r w:rsidR="00447528">
        <w:t xml:space="preserve"> - выплаты компенсационного характера;</w:t>
      </w:r>
    </w:p>
    <w:p w:rsidR="002B7F90" w:rsidRDefault="00E440A5">
      <w:r>
        <w:rPr>
          <w:noProof/>
        </w:rPr>
        <w:drawing>
          <wp:inline distT="0" distB="0" distL="0" distR="0">
            <wp:extent cx="457200" cy="2686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457200" cy="268605"/>
                    </a:xfrm>
                    <a:prstGeom prst="rect">
                      <a:avLst/>
                    </a:prstGeom>
                    <a:noFill/>
                    <a:ln w="9525">
                      <a:noFill/>
                      <a:miter lim="800000"/>
                      <a:headEnd/>
                      <a:tailEnd/>
                    </a:ln>
                  </pic:spPr>
                </pic:pic>
              </a:graphicData>
            </a:graphic>
          </wp:inline>
        </w:drawing>
      </w:r>
      <w:r w:rsidR="00447528">
        <w:t xml:space="preserve"> - выплаты стимулирующего характера;</w:t>
      </w:r>
    </w:p>
    <w:p w:rsidR="002B7F90" w:rsidRPr="008A50A4" w:rsidRDefault="00E440A5">
      <w:pPr>
        <w:rPr>
          <w:b/>
        </w:rPr>
      </w:pPr>
      <w:r>
        <w:rPr>
          <w:noProof/>
        </w:rPr>
        <w:drawing>
          <wp:inline distT="0" distB="0" distL="0" distR="0">
            <wp:extent cx="347980" cy="26860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347980" cy="268605"/>
                    </a:xfrm>
                    <a:prstGeom prst="rect">
                      <a:avLst/>
                    </a:prstGeom>
                    <a:noFill/>
                    <a:ln w="9525">
                      <a:noFill/>
                      <a:miter lim="800000"/>
                      <a:headEnd/>
                      <a:tailEnd/>
                    </a:ln>
                  </pic:spPr>
                </pic:pic>
              </a:graphicData>
            </a:graphic>
          </wp:inline>
        </w:drawing>
      </w:r>
      <w:r w:rsidR="00447528">
        <w:t xml:space="preserve"> - </w:t>
      </w:r>
      <w:hyperlink r:id="rId27" w:history="1">
        <w:r w:rsidR="00447528" w:rsidRPr="008A50A4">
          <w:rPr>
            <w:rStyle w:val="a4"/>
            <w:b w:val="0"/>
            <w:color w:val="auto"/>
          </w:rPr>
          <w:t>уральский коэффициент</w:t>
        </w:r>
      </w:hyperlink>
      <w:r w:rsidR="00447528" w:rsidRPr="008A50A4">
        <w:rPr>
          <w:b/>
        </w:rPr>
        <w:t>.</w:t>
      </w:r>
    </w:p>
    <w:p w:rsidR="002B7F90" w:rsidRDefault="00447528">
      <w:bookmarkStart w:id="18" w:name="sub_116"/>
      <w:r>
        <w:t>1</w:t>
      </w:r>
      <w:r w:rsidR="008A50A4">
        <w:t>5</w:t>
      </w:r>
      <w:r>
        <w:t>. В таком же порядке исчисляется месячная заработная плата учителей:</w:t>
      </w:r>
    </w:p>
    <w:bookmarkEnd w:id="18"/>
    <w:p w:rsidR="002B7F90" w:rsidRDefault="00447528">
      <w:r>
        <w:t>1) за работу в другом учреждении (одном или нескольких), осуществляемую на условиях внешнего совместительства;</w:t>
      </w:r>
    </w:p>
    <w:p w:rsidR="002B7F90" w:rsidRDefault="00447528">
      <w:r>
        <w:lastRenderedPageBreak/>
        <w:t>2) для которых данное учреждение является местом основной работы:</w:t>
      </w:r>
    </w:p>
    <w:p w:rsidR="002B7F90" w:rsidRDefault="00447528">
      <w:r>
        <w:t>- при возложении на них обязанностей по обучению детей на дому в соответствии с медицинским заключением;</w:t>
      </w:r>
    </w:p>
    <w:p w:rsidR="002B7F90" w:rsidRDefault="00447528">
      <w:r>
        <w:t>- по проведению занятий по физической культуре с обучающимися, отнесенными по состоянию здоровья к специальной медицинской группе.</w:t>
      </w:r>
    </w:p>
    <w:p w:rsidR="002B7F90" w:rsidRDefault="00447528">
      <w:bookmarkStart w:id="19" w:name="sub_117"/>
      <w:r>
        <w:t>1</w:t>
      </w:r>
      <w:r w:rsidR="008A50A4">
        <w:t>6</w:t>
      </w:r>
      <w:r>
        <w:t>. Установление учебной нагрузки и заработной платы осуществляется по результатам тарификации педагогических работников, производимой на начало каждого учебного года.</w:t>
      </w:r>
    </w:p>
    <w:bookmarkEnd w:id="19"/>
    <w:p w:rsidR="002B7F90" w:rsidRDefault="00447528">
      <w:r>
        <w:t>Учебная нагрузка педагогических работников и других работников, ведущих преподавательскую работу помимо основной работы, устанавливается руководителем учреждения с учетом мнения представительного органа работников.</w:t>
      </w:r>
    </w:p>
    <w:p w:rsidR="002B7F90" w:rsidRDefault="00447528">
      <w:r>
        <w:t>В зависимости от количества часов, предусмотренных учебным планом, учебная нагрузка педагогических работников и других работников, ведущих преподавательскую работу помимо основной работы, в первом и втором учебных полугодиях может устанавливаться в разном объеме.</w:t>
      </w:r>
    </w:p>
    <w:p w:rsidR="002B7F90" w:rsidRDefault="00447528">
      <w:bookmarkStart w:id="20" w:name="sub_118"/>
      <w:r>
        <w:t>1</w:t>
      </w:r>
      <w:r w:rsidR="008A50A4">
        <w:t>7</w:t>
      </w:r>
      <w:r>
        <w:t>. Объем учебной нагрузки педагогических работников больше или меньше нормы часов, за которую выплачивается ставка заработной платы, устанавливается с их письменного согласия.</w:t>
      </w:r>
    </w:p>
    <w:p w:rsidR="002B7F90" w:rsidRDefault="00447528">
      <w:bookmarkStart w:id="21" w:name="sub_119"/>
      <w:bookmarkEnd w:id="20"/>
      <w:r>
        <w:t>1</w:t>
      </w:r>
      <w:r w:rsidR="008A50A4">
        <w:t>8</w:t>
      </w:r>
      <w:r>
        <w:t>. Установленная при тарификации заработная плата выплачивается независимо от числа недель и рабочих дней в разные месяцы года.</w:t>
      </w:r>
    </w:p>
    <w:p w:rsidR="002B7F90" w:rsidRDefault="008A50A4">
      <w:bookmarkStart w:id="22" w:name="sub_120"/>
      <w:bookmarkEnd w:id="21"/>
      <w:r>
        <w:t>19</w:t>
      </w:r>
      <w:r w:rsidR="00447528">
        <w:t>.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bookmarkEnd w:id="22"/>
    <w:p w:rsidR="002B7F90" w:rsidRDefault="00447528">
      <w:r>
        <w:t>Тарификация учителей, осуществляющих обучение учащихся, находящихся на длительном лечении в больницах, при постоянной сменяемости учащихся, влияющей на учебную нагрузку учителей, производится в размере 80 % от объема часов, отведенных учебным планом на групповые и индивидуальные занятия. Месячная заработная плата за часы преподавательской работы определяется путем умножения ставки заработной платы на объем нагрузки, взятой в размере 80 % от фактической нагрузки на начало каждого полугодия, и деленной на установленную норму часов за ставку заработной платы в неделю.</w:t>
      </w:r>
    </w:p>
    <w:p w:rsidR="002B7F90" w:rsidRDefault="00447528">
      <w:bookmarkStart w:id="23" w:name="sub_1203"/>
      <w:r>
        <w:t>Установленная в соответствии с настоящим пунктом месячная заработная плата учителю выплачивается до начала следующего полугодия независимо от фактической нагрузки в разные месяцы данного учебного полугодия.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порядке и на условиях почасовой оплаты труда.</w:t>
      </w:r>
    </w:p>
    <w:p w:rsidR="002B7F90" w:rsidRDefault="00447528">
      <w:bookmarkStart w:id="24" w:name="sub_1204"/>
      <w:bookmarkEnd w:id="23"/>
      <w: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2B7F90" w:rsidRDefault="00447528">
      <w:bookmarkStart w:id="25" w:name="sub_121"/>
      <w:bookmarkEnd w:id="24"/>
      <w:r>
        <w:t>2</w:t>
      </w:r>
      <w:r w:rsidR="00B66A65">
        <w:t>0</w:t>
      </w:r>
      <w:r>
        <w:t>. За время работы в каникулярный период, а также в периоды отмены учебных занятий (образовательного процесса) для учащихся, воспитанников по санитарно-эпидемиологическим, климатическим и другим основаниям оплата труда педагогических работников и иных работников, ведущих в течение учебного года преподавательскую работу,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bookmarkEnd w:id="25"/>
    <w:p w:rsidR="002B7F90" w:rsidRDefault="00447528">
      <w:r>
        <w:t>Лицам, работающим на условиях почасовой оплаты и не ведущим педагогической работы во время каникул, оплата за это время не производится.</w:t>
      </w:r>
    </w:p>
    <w:p w:rsidR="002B7F90" w:rsidRDefault="00447528">
      <w:pPr>
        <w:pStyle w:val="1"/>
      </w:pPr>
      <w:r>
        <w:t xml:space="preserve">IV. </w:t>
      </w:r>
      <w:bookmarkStart w:id="26" w:name="sub_10500"/>
      <w:r>
        <w:t>Порядок и условия почасовой оплаты труда</w:t>
      </w:r>
    </w:p>
    <w:bookmarkEnd w:id="26"/>
    <w:p w:rsidR="002B7F90" w:rsidRDefault="002B7F90"/>
    <w:p w:rsidR="002B7F90" w:rsidRDefault="00447528">
      <w:bookmarkStart w:id="27" w:name="sub_128"/>
      <w:r>
        <w:t>2</w:t>
      </w:r>
      <w:r w:rsidR="00B66A65">
        <w:t>1</w:t>
      </w:r>
      <w:r>
        <w:t>. Почасовая оплата труда учителей и других педагогических работников учреждений применяется при оплате за часы:</w:t>
      </w:r>
    </w:p>
    <w:p w:rsidR="002B7F90" w:rsidRDefault="00447528">
      <w:bookmarkStart w:id="28" w:name="sub_1281"/>
      <w:bookmarkEnd w:id="27"/>
      <w:r>
        <w:t>1) замещения отсутствующих по болезни или другим причинам учителей и других педагогических работников, продолжавшегося не более двух месяцев;</w:t>
      </w:r>
    </w:p>
    <w:bookmarkEnd w:id="28"/>
    <w:p w:rsidR="002B7F90" w:rsidRDefault="00447528">
      <w:r>
        <w:t>2)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2B7F90" w:rsidRDefault="00447528">
      <w:r>
        <w:lastRenderedPageBreak/>
        <w:t xml:space="preserve">3) педагогической работы специалистов, привлекаемых для работы в учреждение на условиях внешнего </w:t>
      </w:r>
      <w:hyperlink r:id="rId28" w:history="1">
        <w:r w:rsidRPr="00B66A65">
          <w:rPr>
            <w:rStyle w:val="a4"/>
            <w:b w:val="0"/>
            <w:color w:val="auto"/>
          </w:rPr>
          <w:t>совместительства</w:t>
        </w:r>
      </w:hyperlink>
      <w:r>
        <w:t>.</w:t>
      </w:r>
    </w:p>
    <w:p w:rsidR="002B7F90" w:rsidRDefault="00447528">
      <w:bookmarkStart w:id="29" w:name="sub_129"/>
      <w:r>
        <w:t>2</w:t>
      </w:r>
      <w:r w:rsidR="00B66A65">
        <w:t>2</w:t>
      </w:r>
      <w:r>
        <w:t>. Размер оплаты за один час указанной преподавательской работы определяется путем деления месячной ставки заработной платы педагогического работника за установленную норму часов преподавательской работы в неделю на среднемесячное количество рабочих часов, установленное по занимаемой должности.</w:t>
      </w:r>
    </w:p>
    <w:p w:rsidR="002B7F90" w:rsidRDefault="00B66A65">
      <w:bookmarkStart w:id="30" w:name="sub_130"/>
      <w:bookmarkEnd w:id="29"/>
      <w:r>
        <w:t>2</w:t>
      </w:r>
      <w:r w:rsidR="00447528">
        <w:t>3.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при пятидневной рабочей неделе и деления полученного результата на 5 (количество рабочих дней в неделе), а затем на 12 (количество месяцев в году).</w:t>
      </w:r>
    </w:p>
    <w:p w:rsidR="002B7F90" w:rsidRDefault="00B66A65">
      <w:bookmarkStart w:id="31" w:name="sub_131"/>
      <w:bookmarkEnd w:id="30"/>
      <w:r>
        <w:t>24</w:t>
      </w:r>
      <w:r w:rsidR="00447528">
        <w:t>. 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2B7F90" w:rsidRDefault="00447528">
      <w:pPr>
        <w:pStyle w:val="1"/>
      </w:pPr>
      <w:bookmarkStart w:id="32" w:name="sub_10600"/>
      <w:bookmarkEnd w:id="31"/>
      <w:r>
        <w:t>V. Порядок и условия установления выплат компенсационного характера</w:t>
      </w:r>
    </w:p>
    <w:bookmarkEnd w:id="32"/>
    <w:p w:rsidR="002B7F90" w:rsidRDefault="00B66A65">
      <w:r>
        <w:t>25</w:t>
      </w:r>
      <w:r w:rsidR="00447528">
        <w:t>. К выплатам компенсационного характера относятся:</w:t>
      </w:r>
    </w:p>
    <w:p w:rsidR="002B7F90" w:rsidRDefault="00447528">
      <w:bookmarkStart w:id="33" w:name="sub_11021"/>
      <w:r>
        <w:t>- выплаты работникам, занятым на работах с вредными и (или) опасными условиями труда;</w:t>
      </w:r>
    </w:p>
    <w:bookmarkEnd w:id="33"/>
    <w:p w:rsidR="002B7F90" w:rsidRDefault="00447528">
      <w:r>
        <w:t>- выплата за работу в местностях с особыми климатическими условиями (</w:t>
      </w:r>
      <w:hyperlink r:id="rId29" w:history="1">
        <w:r w:rsidRPr="00B66A65">
          <w:rPr>
            <w:rStyle w:val="a4"/>
            <w:b w:val="0"/>
            <w:color w:val="auto"/>
          </w:rPr>
          <w:t>районный коэффициент</w:t>
        </w:r>
      </w:hyperlink>
      <w:r>
        <w:t>);</w:t>
      </w:r>
    </w:p>
    <w:p w:rsidR="002B7F90" w:rsidRDefault="00447528">
      <w:r>
        <w:t>- выплаты за работу в условиях, отклоняющихся от нормальных.</w:t>
      </w:r>
    </w:p>
    <w:p w:rsidR="002B7F90" w:rsidRDefault="00B66A65">
      <w:bookmarkStart w:id="34" w:name="sub_133"/>
      <w:r>
        <w:t>26</w:t>
      </w:r>
      <w:r w:rsidR="00447528">
        <w:t xml:space="preserve">. Условия, размеры и порядок выплат компенсационного характера устанавливаются коллективными договорами, соглашениями, локальными нормативными актами в соответствии с </w:t>
      </w:r>
      <w:hyperlink r:id="rId30" w:history="1">
        <w:r w:rsidR="00447528" w:rsidRPr="001E5DC4">
          <w:rPr>
            <w:rStyle w:val="a4"/>
            <w:b w:val="0"/>
            <w:color w:val="auto"/>
          </w:rPr>
          <w:t>трудовым законодательством</w:t>
        </w:r>
      </w:hyperlink>
      <w:r w:rsidR="00447528">
        <w:t>, иными нормативными правовыми актами Российской Федерации, Челябинской области и органов местного самоуправления, содержащими нормы трудового права, и конкретизируются в трудовых договорах работников.</w:t>
      </w:r>
    </w:p>
    <w:p w:rsidR="002B7F90" w:rsidRDefault="00B66A65">
      <w:bookmarkStart w:id="35" w:name="sub_134"/>
      <w:bookmarkEnd w:id="34"/>
      <w:r>
        <w:t>27</w:t>
      </w:r>
      <w:r w:rsidR="00447528">
        <w:t xml:space="preserve">. Выплаты компенсационного характера устанавливаются в процентном отношении к окладам (должностным окладам, ставкам заработной платы) работников по соответствующим </w:t>
      </w:r>
      <w:hyperlink r:id="rId31" w:history="1">
        <w:r w:rsidR="00447528" w:rsidRPr="00B66A65">
          <w:rPr>
            <w:rStyle w:val="a4"/>
            <w:b w:val="0"/>
            <w:color w:val="auto"/>
          </w:rPr>
          <w:t>профессиональным квалификационным группам</w:t>
        </w:r>
      </w:hyperlink>
      <w:r w:rsidR="00447528">
        <w:t xml:space="preserve"> либо в абсолютных размерах, если иное не установлено законодательством Российской Федерации.</w:t>
      </w:r>
    </w:p>
    <w:bookmarkEnd w:id="35"/>
    <w:p w:rsidR="002B7F90" w:rsidRDefault="00B66A65">
      <w:r>
        <w:t>28</w:t>
      </w:r>
      <w:r w:rsidR="00447528">
        <w:t xml:space="preserve">. Вопросы установления порядка предоставления и определения размеров гарантий (компенсаций) за работу во вредных (опасных) условиях труда регулируются </w:t>
      </w:r>
      <w:hyperlink r:id="rId32" w:history="1">
        <w:r w:rsidR="00447528" w:rsidRPr="001E5DC4">
          <w:rPr>
            <w:rStyle w:val="a4"/>
            <w:b w:val="0"/>
            <w:color w:val="auto"/>
          </w:rPr>
          <w:t>статьями 92</w:t>
        </w:r>
      </w:hyperlink>
      <w:r w:rsidR="00447528" w:rsidRPr="001E5DC4">
        <w:rPr>
          <w:b/>
        </w:rPr>
        <w:t xml:space="preserve">, </w:t>
      </w:r>
      <w:hyperlink r:id="rId33" w:history="1">
        <w:r w:rsidR="00447528" w:rsidRPr="001E5DC4">
          <w:rPr>
            <w:rStyle w:val="a4"/>
            <w:b w:val="0"/>
            <w:color w:val="auto"/>
          </w:rPr>
          <w:t>117</w:t>
        </w:r>
      </w:hyperlink>
      <w:r w:rsidR="00447528" w:rsidRPr="001E5DC4">
        <w:rPr>
          <w:b/>
        </w:rPr>
        <w:t xml:space="preserve"> </w:t>
      </w:r>
      <w:r w:rsidR="00447528" w:rsidRPr="001E5DC4">
        <w:t>и</w:t>
      </w:r>
      <w:r w:rsidR="00447528" w:rsidRPr="001E5DC4">
        <w:rPr>
          <w:b/>
        </w:rPr>
        <w:t xml:space="preserve"> </w:t>
      </w:r>
      <w:hyperlink r:id="rId34" w:history="1">
        <w:r w:rsidR="00447528" w:rsidRPr="001E5DC4">
          <w:rPr>
            <w:rStyle w:val="a4"/>
            <w:b w:val="0"/>
            <w:color w:val="auto"/>
          </w:rPr>
          <w:t>147</w:t>
        </w:r>
      </w:hyperlink>
      <w:r w:rsidR="00447528">
        <w:t xml:space="preserve"> Трудового кодекса Российской Федерации.</w:t>
      </w:r>
    </w:p>
    <w:p w:rsidR="002B7F90" w:rsidRDefault="00447528">
      <w:r>
        <w:t>Выплаты работникам, занятым на работах с вредными и (или) опасными условиями труда устанавливаются в размере не менее 4 процентов оклада (должностного оклада, ставки заработной платы).</w:t>
      </w:r>
    </w:p>
    <w:p w:rsidR="002B7F90" w:rsidRDefault="00447528">
      <w:r>
        <w:t xml:space="preserve">Выплаты работникам, занятым на работах с вредными и (или) опасными условиями труда, устанавливаются в соответствии с </w:t>
      </w:r>
      <w:hyperlink r:id="rId35" w:history="1">
        <w:r w:rsidRPr="001E5DC4">
          <w:rPr>
            <w:rStyle w:val="a4"/>
            <w:b w:val="0"/>
            <w:color w:val="auto"/>
          </w:rPr>
          <w:t>приказом</w:t>
        </w:r>
      </w:hyperlink>
      <w:r w:rsidRPr="001E5DC4">
        <w:rPr>
          <w:b/>
        </w:rPr>
        <w:t xml:space="preserve"> </w:t>
      </w:r>
      <w:r>
        <w:t xml:space="preserve">Государственного комитета СССР по народному образованию от 20 августа 1990 года N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и </w:t>
      </w:r>
      <w:hyperlink r:id="rId36" w:history="1">
        <w:r w:rsidRPr="001E5DC4">
          <w:rPr>
            <w:rStyle w:val="a4"/>
            <w:b w:val="0"/>
            <w:color w:val="auto"/>
          </w:rPr>
          <w:t>постановлением</w:t>
        </w:r>
      </w:hyperlink>
      <w:r>
        <w:t xml:space="preserve"> Государственного комитета СССР по труду и социальным вопросам от 03 октября 1986 года N 387/22-78 "Об утверждении Типового положения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 в размере 4, 8, 12 процентов оклада (должностного оклада, ставки заработной платы).</w:t>
      </w:r>
    </w:p>
    <w:p w:rsidR="002B7F90" w:rsidRDefault="00447528">
      <w:r>
        <w:t>Выплаты работникам, занятым на работах с вредными и (или) опасными условиями труда, начисляются за время фактической занятости работников на таких рабочих местах или в таких условиях труда.</w:t>
      </w:r>
    </w:p>
    <w:p w:rsidR="002B7F90" w:rsidRDefault="00447528">
      <w:r>
        <w:t xml:space="preserve">Конкретные размеры выплат работникам, занятым на работах с вредными и (или) опасными условиями труда, устанавливаются по результатам специальной оценки условий труда, проводимой </w:t>
      </w:r>
      <w:r>
        <w:lastRenderedPageBreak/>
        <w:t xml:space="preserve">в соответствии с </w:t>
      </w:r>
      <w:hyperlink r:id="rId37" w:history="1">
        <w:r w:rsidRPr="001E5DC4">
          <w:rPr>
            <w:rStyle w:val="a4"/>
            <w:b w:val="0"/>
            <w:color w:val="auto"/>
          </w:rPr>
          <w:t>Федеральным законом</w:t>
        </w:r>
      </w:hyperlink>
      <w:r>
        <w:t xml:space="preserve"> от 28 декабря 2013 года N 426-ФЗ "О специальной оценке условий труда".</w:t>
      </w:r>
    </w:p>
    <w:p w:rsidR="002B7F90" w:rsidRDefault="00447528">
      <w:bookmarkStart w:id="36" w:name="sub_11026"/>
      <w:r>
        <w:t>Руководител</w:t>
      </w:r>
      <w:r w:rsidR="001E5DC4">
        <w:t>ь</w:t>
      </w:r>
      <w:r>
        <w:t xml:space="preserve"> учреждени</w:t>
      </w:r>
      <w:r w:rsidR="001E5DC4">
        <w:t>я принимает</w:t>
      </w:r>
      <w:r>
        <w:t xml:space="preserve">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указанные выплаты отменяются.</w:t>
      </w:r>
    </w:p>
    <w:p w:rsidR="002B7F90" w:rsidRDefault="001E5DC4">
      <w:bookmarkStart w:id="37" w:name="sub_137"/>
      <w:bookmarkEnd w:id="36"/>
      <w:r>
        <w:t>29</w:t>
      </w:r>
      <w:r w:rsidR="00447528">
        <w:t>. Выплата за работу в местностях с особыми климатическими условиями (</w:t>
      </w:r>
      <w:hyperlink r:id="rId38" w:history="1">
        <w:r w:rsidR="00447528" w:rsidRPr="001E5DC4">
          <w:rPr>
            <w:rStyle w:val="a4"/>
            <w:b w:val="0"/>
            <w:color w:val="auto"/>
          </w:rPr>
          <w:t>районный коэффициент</w:t>
        </w:r>
      </w:hyperlink>
      <w:r w:rsidR="00447528">
        <w:t>). Начисляется на фактический месячный заработок, включая компенсационные и стимулирующие выплаты, без учета материальной помощи.</w:t>
      </w:r>
    </w:p>
    <w:bookmarkEnd w:id="37"/>
    <w:p w:rsidR="002B7F90" w:rsidRDefault="00447528">
      <w:r>
        <w:t xml:space="preserve">Размер районного коэффициента определятся в соответствии с </w:t>
      </w:r>
      <w:hyperlink r:id="rId39" w:history="1">
        <w:r w:rsidRPr="001E5DC4">
          <w:rPr>
            <w:rStyle w:val="a4"/>
            <w:b w:val="0"/>
            <w:color w:val="auto"/>
          </w:rPr>
          <w:t>постановлением</w:t>
        </w:r>
      </w:hyperlink>
      <w:r>
        <w:t xml:space="preserve"> Государственного комитета СССР по труду и социальным вопросам от 02.07.1987 N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2B7F90" w:rsidRDefault="00447528">
      <w:r>
        <w:t>3</w:t>
      </w:r>
      <w:r w:rsidR="001E5DC4">
        <w:t>0</w:t>
      </w:r>
      <w:r>
        <w:t xml:space="preserve">. Выплаты за работу в условиях, отклоняющихся от нормальных, устанавливаются в соответствии со </w:t>
      </w:r>
      <w:hyperlink r:id="rId40" w:history="1">
        <w:r w:rsidRPr="001E5DC4">
          <w:rPr>
            <w:rStyle w:val="a4"/>
            <w:b w:val="0"/>
            <w:color w:val="auto"/>
          </w:rPr>
          <w:t>статьями 149-154</w:t>
        </w:r>
      </w:hyperlink>
      <w:r>
        <w:t xml:space="preserve"> Трудового кодекса Российской Федерации. К указанным выплатам относятся:</w:t>
      </w:r>
    </w:p>
    <w:p w:rsidR="002B7F90" w:rsidRDefault="00447528">
      <w:r>
        <w:t>1) доплата за совмещение профессий (должностей).</w:t>
      </w:r>
    </w:p>
    <w:p w:rsidR="002B7F90" w:rsidRDefault="00447528">
      <w:r>
        <w:t>Дополнительная работа по другой профессии (должности), выполняемая в течение установленной продолжительности рабочего дня (смены) наряду с работой, определенной трудовым договором, и поручаемая работнику с его письменного согласия.</w:t>
      </w:r>
    </w:p>
    <w:p w:rsidR="002B7F90" w:rsidRDefault="00447528">
      <w:r>
        <w:t>Доплата устанавливается работнику на срок, на который устанавливается совмещение профессий (должностей), размер доплаты определяется по соглашению сторон с учетом содержания и объема дополнительной работы;</w:t>
      </w:r>
    </w:p>
    <w:p w:rsidR="002B7F90" w:rsidRDefault="00447528">
      <w:r>
        <w:t>2) доплата за расширение зон обслуживания.</w:t>
      </w:r>
    </w:p>
    <w:p w:rsidR="002B7F90" w:rsidRDefault="00447528">
      <w:r>
        <w:t>Дополнительная работа по такой же профессии (должности), выполняемая в течение установленной продолжительности рабочего дня (смены) наряду с работой, определенной трудовым договором, и поручаемая работнику с его письменного согласия.</w:t>
      </w:r>
    </w:p>
    <w:p w:rsidR="002B7F90" w:rsidRDefault="00447528">
      <w:r>
        <w:t>Доплата устанавливается работнику на срок, на который устанавливается расширение зон обслуживания. Размер доплаты определяется по соглашению сторон с учетом содержания и объема дополнительной работы;</w:t>
      </w:r>
    </w:p>
    <w:p w:rsidR="002B7F90" w:rsidRDefault="00447528">
      <w:bookmarkStart w:id="38" w:name="sub_1383"/>
      <w:r>
        <w:t>3) доплата за исполнение обязанностей временно отсутствующего работника без освобождения от основной работы.</w:t>
      </w:r>
    </w:p>
    <w:bookmarkEnd w:id="38"/>
    <w:p w:rsidR="002B7F90" w:rsidRDefault="00447528">
      <w:r>
        <w:t>Дополнительная работа работника (как по другой, так и по такой же профессии (должности), поручаемая работнику при возложении на него обязанностей временно отсутствующего работника без освобождения от работы, определенной трудовым договором.</w:t>
      </w:r>
    </w:p>
    <w:p w:rsidR="002B7F90" w:rsidRDefault="00447528">
      <w:r>
        <w:t>Размер доплаты и срок, на который она устанавливается, определяются по соглашению сторон с учетом содержания и объема дополнительной работы;</w:t>
      </w:r>
    </w:p>
    <w:p w:rsidR="002B7F90" w:rsidRDefault="00447528">
      <w:r>
        <w:t>4) доплата за работу в выходные или нерабочие праздничные дни.</w:t>
      </w:r>
    </w:p>
    <w:p w:rsidR="002B7F90" w:rsidRDefault="00447528">
      <w:r>
        <w:t>Производится работникам, привлекавшимся к работе в выходные и нерабочие праздничные дни:</w:t>
      </w:r>
    </w:p>
    <w:p w:rsidR="002B7F90" w:rsidRDefault="00447528">
      <w:r>
        <w:t>- труд которых оплачивается по дневным и часовым тарифным ставкам, - в размере не менее двойной дневной или часовой тарифной ставки;</w:t>
      </w:r>
    </w:p>
    <w:p w:rsidR="002B7F90" w:rsidRDefault="00447528">
      <w:r>
        <w:t>-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2B7F90" w:rsidRDefault="00447528">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B7F90" w:rsidRDefault="00447528">
      <w:r>
        <w:lastRenderedPageBreak/>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2B7F90" w:rsidRDefault="00447528">
      <w:r>
        <w:t>5) доплата за работу в ночное время.</w:t>
      </w:r>
    </w:p>
    <w:p w:rsidR="002B7F90" w:rsidRDefault="00447528">
      <w:r>
        <w:t>Оплачивается работнику в повышенном размере по сравнению с работой в нормальных условиях за каждый час работы. Ночным считается время с 22 часов вечера до 6 часов утра.</w:t>
      </w:r>
    </w:p>
    <w:p w:rsidR="002B7F90" w:rsidRDefault="00447528">
      <w:r>
        <w:t xml:space="preserve">Оплата труда за работу в ночное время в соответствии с </w:t>
      </w:r>
      <w:hyperlink r:id="rId41" w:history="1">
        <w:r w:rsidRPr="001E5DC4">
          <w:rPr>
            <w:rStyle w:val="a4"/>
            <w:b w:val="0"/>
            <w:color w:val="auto"/>
          </w:rPr>
          <w:t>постановлением</w:t>
        </w:r>
      </w:hyperlink>
      <w:r>
        <w:t xml:space="preserve"> Правительства Российской Федерации от 22 июля 2008 года N 554 "О минимальном размере повышения оплаты труда за работу в ночное время" составляет не менее 20 процентов часовой тарифной ставки (оклада (должностного оклада), рассчитанного за час работы) за каждый час работы в ночное время.</w:t>
      </w:r>
    </w:p>
    <w:p w:rsidR="002B7F90" w:rsidRDefault="00447528">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но не менее минимального размера повышения оплаты труда за работу в ночное время, установленного Правительством Российской Федерации.</w:t>
      </w:r>
    </w:p>
    <w:p w:rsidR="002B7F90" w:rsidRDefault="00447528">
      <w:r>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на среднемесячное количество часов в зависимости от установленной работнику продолжительности рабочей недели;</w:t>
      </w:r>
    </w:p>
    <w:p w:rsidR="002B7F90" w:rsidRDefault="00447528">
      <w:r>
        <w:t>6) оплата сверхурочной работы.</w:t>
      </w:r>
    </w:p>
    <w:p w:rsidR="002B7F90" w:rsidRDefault="00447528">
      <w:r>
        <w:t>Производится работнику за первые два часа работы не менее полуторного размера часовой тарифной ставки (оклада (должностного оклада), за последующие часы - двойного размера часовой тарифной ставки (оклада (должностного оклада).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B7F90" w:rsidRDefault="00447528">
      <w: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 подпунктом 4) настоящего пункта, не учитывается при определении продолжительности сверхурочной работы, подлежащей оплате в повышенном размере в соответствии с настоящим подпунктом;</w:t>
      </w:r>
    </w:p>
    <w:p w:rsidR="002B7F90" w:rsidRDefault="00447528">
      <w:r>
        <w:t>7) выплата за работу в условиях, отклоняющихся от нормальных.</w:t>
      </w:r>
    </w:p>
    <w:p w:rsidR="002B7F90" w:rsidRDefault="00447528">
      <w:r>
        <w:t>Включает в себя:</w:t>
      </w:r>
    </w:p>
    <w:p w:rsidR="002B7F90" w:rsidRDefault="00447528">
      <w:r>
        <w:t>- выплаты за особенности и специфику работы в отдельных учреждениях, отделениях, классах, группах и с отдельными учащимися;</w:t>
      </w:r>
    </w:p>
    <w:p w:rsidR="002B7F90" w:rsidRDefault="00447528" w:rsidP="006F1B37">
      <w:r>
        <w:t>- выплаты при выполнении работ в иных условиях, отклоняющихся от нормальных.</w:t>
      </w:r>
    </w:p>
    <w:p w:rsidR="00266220" w:rsidRPr="004167EB" w:rsidRDefault="00266220" w:rsidP="00266220">
      <w:pPr>
        <w:pStyle w:val="1"/>
        <w:rPr>
          <w:rFonts w:ascii="Times New Roman" w:hAnsi="Times New Roman" w:cs="Times New Roman"/>
        </w:rPr>
      </w:pPr>
      <w:r w:rsidRPr="004167EB">
        <w:rPr>
          <w:rFonts w:ascii="Times New Roman" w:hAnsi="Times New Roman" w:cs="Times New Roman"/>
        </w:rPr>
        <w:t>Перечень и размеры выплат</w:t>
      </w:r>
      <w:r w:rsidRPr="004167EB">
        <w:rPr>
          <w:rFonts w:ascii="Times New Roman" w:hAnsi="Times New Roman" w:cs="Times New Roman"/>
        </w:rPr>
        <w:br/>
        <w:t>за работу в условиях, отклоняющихся от нормальных, устанавливаемых работникам МАОУ «СОШ № 155 г.Челябинска»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160"/>
        <w:gridCol w:w="3063"/>
      </w:tblGrid>
      <w:tr w:rsidR="00266220" w:rsidRPr="00654415" w:rsidTr="001D0498">
        <w:tc>
          <w:tcPr>
            <w:tcW w:w="700" w:type="dxa"/>
            <w:tcBorders>
              <w:top w:val="single" w:sz="4" w:space="0" w:color="auto"/>
              <w:bottom w:val="single" w:sz="4" w:space="0" w:color="auto"/>
              <w:right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N</w:t>
            </w:r>
          </w:p>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п/п</w:t>
            </w:r>
          </w:p>
        </w:tc>
        <w:tc>
          <w:tcPr>
            <w:tcW w:w="6160" w:type="dxa"/>
            <w:tcBorders>
              <w:top w:val="single" w:sz="4" w:space="0" w:color="auto"/>
              <w:left w:val="single" w:sz="4" w:space="0" w:color="auto"/>
              <w:bottom w:val="single" w:sz="4" w:space="0" w:color="auto"/>
              <w:right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Перечень выплат за работу в условиях, отклоняющихся от нормальных</w:t>
            </w:r>
          </w:p>
        </w:tc>
        <w:tc>
          <w:tcPr>
            <w:tcW w:w="3063" w:type="dxa"/>
            <w:tcBorders>
              <w:top w:val="single" w:sz="4" w:space="0" w:color="auto"/>
              <w:left w:val="single" w:sz="4" w:space="0" w:color="auto"/>
              <w:bottom w:val="single" w:sz="4" w:space="0" w:color="auto"/>
            </w:tcBorders>
          </w:tcPr>
          <w:p w:rsidR="00266220" w:rsidRPr="0021301B" w:rsidRDefault="00266220" w:rsidP="001D0498">
            <w:pPr>
              <w:pStyle w:val="aa"/>
              <w:jc w:val="center"/>
              <w:rPr>
                <w:rFonts w:ascii="Times New Roman" w:hAnsi="Times New Roman" w:cs="Times New Roman"/>
                <w:sz w:val="20"/>
                <w:szCs w:val="20"/>
              </w:rPr>
            </w:pPr>
            <w:r w:rsidRPr="0021301B">
              <w:rPr>
                <w:rFonts w:ascii="Times New Roman" w:hAnsi="Times New Roman" w:cs="Times New Roman"/>
                <w:sz w:val="20"/>
                <w:szCs w:val="20"/>
              </w:rPr>
              <w:t>Размеры выплат за</w:t>
            </w:r>
          </w:p>
          <w:p w:rsidR="00266220" w:rsidRPr="0021301B" w:rsidRDefault="00266220" w:rsidP="001D0498">
            <w:pPr>
              <w:pStyle w:val="aa"/>
              <w:jc w:val="center"/>
              <w:rPr>
                <w:rFonts w:ascii="Times New Roman" w:hAnsi="Times New Roman" w:cs="Times New Roman"/>
                <w:sz w:val="20"/>
                <w:szCs w:val="20"/>
              </w:rPr>
            </w:pPr>
            <w:r w:rsidRPr="0021301B">
              <w:rPr>
                <w:rFonts w:ascii="Times New Roman" w:hAnsi="Times New Roman" w:cs="Times New Roman"/>
                <w:sz w:val="20"/>
                <w:szCs w:val="20"/>
              </w:rPr>
              <w:t>работу</w:t>
            </w:r>
          </w:p>
          <w:p w:rsidR="00266220" w:rsidRPr="0021301B" w:rsidRDefault="00266220" w:rsidP="001D0498">
            <w:pPr>
              <w:pStyle w:val="aa"/>
              <w:jc w:val="center"/>
              <w:rPr>
                <w:rFonts w:ascii="Times New Roman" w:hAnsi="Times New Roman" w:cs="Times New Roman"/>
                <w:sz w:val="20"/>
                <w:szCs w:val="20"/>
              </w:rPr>
            </w:pPr>
            <w:r w:rsidRPr="0021301B">
              <w:rPr>
                <w:rFonts w:ascii="Times New Roman" w:hAnsi="Times New Roman" w:cs="Times New Roman"/>
                <w:sz w:val="20"/>
                <w:szCs w:val="20"/>
              </w:rPr>
              <w:t>в условиях,</w:t>
            </w:r>
          </w:p>
          <w:p w:rsidR="00266220" w:rsidRPr="0021301B" w:rsidRDefault="00266220" w:rsidP="001D0498">
            <w:pPr>
              <w:pStyle w:val="aa"/>
              <w:jc w:val="center"/>
              <w:rPr>
                <w:rFonts w:ascii="Times New Roman" w:hAnsi="Times New Roman" w:cs="Times New Roman"/>
                <w:sz w:val="20"/>
                <w:szCs w:val="20"/>
              </w:rPr>
            </w:pPr>
            <w:r w:rsidRPr="0021301B">
              <w:rPr>
                <w:rFonts w:ascii="Times New Roman" w:hAnsi="Times New Roman" w:cs="Times New Roman"/>
                <w:sz w:val="20"/>
                <w:szCs w:val="20"/>
              </w:rPr>
              <w:t>отклоняющихся</w:t>
            </w:r>
          </w:p>
          <w:p w:rsidR="00266220" w:rsidRPr="0021301B" w:rsidRDefault="00266220" w:rsidP="001D0498">
            <w:pPr>
              <w:pStyle w:val="aa"/>
              <w:jc w:val="center"/>
              <w:rPr>
                <w:rFonts w:ascii="Times New Roman" w:hAnsi="Times New Roman" w:cs="Times New Roman"/>
                <w:sz w:val="20"/>
                <w:szCs w:val="20"/>
              </w:rPr>
            </w:pPr>
            <w:r w:rsidRPr="0021301B">
              <w:rPr>
                <w:rFonts w:ascii="Times New Roman" w:hAnsi="Times New Roman" w:cs="Times New Roman"/>
                <w:sz w:val="20"/>
                <w:szCs w:val="20"/>
              </w:rPr>
              <w:t>от нормальных</w:t>
            </w:r>
          </w:p>
          <w:p w:rsidR="00266220" w:rsidRPr="0021301B" w:rsidRDefault="00266220" w:rsidP="001D0498">
            <w:pPr>
              <w:pStyle w:val="aa"/>
              <w:jc w:val="center"/>
              <w:rPr>
                <w:rFonts w:ascii="Times New Roman" w:hAnsi="Times New Roman" w:cs="Times New Roman"/>
                <w:sz w:val="20"/>
                <w:szCs w:val="20"/>
              </w:rPr>
            </w:pPr>
            <w:r w:rsidRPr="0021301B">
              <w:rPr>
                <w:rFonts w:ascii="Times New Roman" w:hAnsi="Times New Roman" w:cs="Times New Roman"/>
                <w:sz w:val="20"/>
                <w:szCs w:val="20"/>
              </w:rPr>
              <w:t>(% от должностного</w:t>
            </w:r>
          </w:p>
          <w:p w:rsidR="00266220" w:rsidRPr="0021301B" w:rsidRDefault="00266220" w:rsidP="001D0498">
            <w:pPr>
              <w:pStyle w:val="aa"/>
              <w:jc w:val="center"/>
              <w:rPr>
                <w:rFonts w:ascii="Times New Roman" w:hAnsi="Times New Roman" w:cs="Times New Roman"/>
                <w:sz w:val="20"/>
                <w:szCs w:val="20"/>
              </w:rPr>
            </w:pPr>
            <w:r w:rsidRPr="0021301B">
              <w:rPr>
                <w:rFonts w:ascii="Times New Roman" w:hAnsi="Times New Roman" w:cs="Times New Roman"/>
                <w:sz w:val="20"/>
                <w:szCs w:val="20"/>
              </w:rPr>
              <w:t>оклада или</w:t>
            </w:r>
          </w:p>
          <w:p w:rsidR="00266220" w:rsidRPr="00654415" w:rsidRDefault="00266220" w:rsidP="001D0498">
            <w:pPr>
              <w:pStyle w:val="aa"/>
              <w:jc w:val="center"/>
              <w:rPr>
                <w:rFonts w:ascii="Times New Roman" w:hAnsi="Times New Roman" w:cs="Times New Roman"/>
              </w:rPr>
            </w:pPr>
            <w:r w:rsidRPr="0021301B">
              <w:rPr>
                <w:rFonts w:ascii="Times New Roman" w:hAnsi="Times New Roman" w:cs="Times New Roman"/>
                <w:sz w:val="20"/>
                <w:szCs w:val="20"/>
              </w:rPr>
              <w:t>фиксированная сумма)</w:t>
            </w:r>
          </w:p>
        </w:tc>
      </w:tr>
      <w:tr w:rsidR="00266220" w:rsidRPr="00654415" w:rsidTr="001D0498">
        <w:tc>
          <w:tcPr>
            <w:tcW w:w="700" w:type="dxa"/>
            <w:tcBorders>
              <w:top w:val="single" w:sz="4" w:space="0" w:color="auto"/>
              <w:bottom w:val="single" w:sz="4" w:space="0" w:color="auto"/>
              <w:right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1</w:t>
            </w:r>
          </w:p>
        </w:tc>
        <w:tc>
          <w:tcPr>
            <w:tcW w:w="6160" w:type="dxa"/>
            <w:tcBorders>
              <w:top w:val="single" w:sz="4" w:space="0" w:color="auto"/>
              <w:left w:val="single" w:sz="4" w:space="0" w:color="auto"/>
              <w:bottom w:val="single" w:sz="4" w:space="0" w:color="auto"/>
              <w:right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2</w:t>
            </w:r>
          </w:p>
        </w:tc>
        <w:tc>
          <w:tcPr>
            <w:tcW w:w="3063" w:type="dxa"/>
            <w:tcBorders>
              <w:top w:val="single" w:sz="4" w:space="0" w:color="auto"/>
              <w:left w:val="single" w:sz="4" w:space="0" w:color="auto"/>
              <w:bottom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3</w:t>
            </w:r>
          </w:p>
        </w:tc>
      </w:tr>
      <w:tr w:rsidR="00266220" w:rsidRPr="00654415" w:rsidTr="001D0498">
        <w:tc>
          <w:tcPr>
            <w:tcW w:w="700" w:type="dxa"/>
            <w:tcBorders>
              <w:top w:val="single" w:sz="4" w:space="0" w:color="auto"/>
              <w:bottom w:val="single" w:sz="4" w:space="0" w:color="auto"/>
              <w:right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1.</w:t>
            </w:r>
          </w:p>
        </w:tc>
        <w:tc>
          <w:tcPr>
            <w:tcW w:w="9223" w:type="dxa"/>
            <w:gridSpan w:val="2"/>
            <w:tcBorders>
              <w:top w:val="single" w:sz="4" w:space="0" w:color="auto"/>
              <w:left w:val="single" w:sz="4" w:space="0" w:color="auto"/>
              <w:bottom w:val="single" w:sz="4" w:space="0" w:color="auto"/>
            </w:tcBorders>
          </w:tcPr>
          <w:p w:rsidR="00266220" w:rsidRPr="00654415" w:rsidRDefault="00266220" w:rsidP="001D0498">
            <w:pPr>
              <w:pStyle w:val="aa"/>
              <w:rPr>
                <w:rFonts w:ascii="Times New Roman" w:hAnsi="Times New Roman" w:cs="Times New Roman"/>
              </w:rPr>
            </w:pPr>
            <w:r w:rsidRPr="00654415">
              <w:rPr>
                <w:rFonts w:ascii="Times New Roman" w:hAnsi="Times New Roman" w:cs="Times New Roman"/>
              </w:rPr>
              <w:t>Выплаты за особенности и специфику работы в отдельных учреждениях, отделениях, классах, группах и с отдельными учащимися &lt;1&gt;:</w:t>
            </w:r>
          </w:p>
        </w:tc>
      </w:tr>
      <w:tr w:rsidR="00266220" w:rsidRPr="00654415" w:rsidTr="001D0498">
        <w:tc>
          <w:tcPr>
            <w:tcW w:w="700" w:type="dxa"/>
            <w:tcBorders>
              <w:top w:val="single" w:sz="4" w:space="0" w:color="auto"/>
              <w:bottom w:val="single" w:sz="4" w:space="0" w:color="auto"/>
              <w:right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1)</w:t>
            </w:r>
          </w:p>
        </w:tc>
        <w:tc>
          <w:tcPr>
            <w:tcW w:w="6160" w:type="dxa"/>
            <w:tcBorders>
              <w:top w:val="single" w:sz="4" w:space="0" w:color="auto"/>
              <w:left w:val="single" w:sz="4" w:space="0" w:color="auto"/>
              <w:bottom w:val="single" w:sz="4" w:space="0" w:color="auto"/>
              <w:right w:val="single" w:sz="4" w:space="0" w:color="auto"/>
            </w:tcBorders>
          </w:tcPr>
          <w:p w:rsidR="00266220" w:rsidRPr="00654415" w:rsidRDefault="00266220" w:rsidP="001D0498">
            <w:pPr>
              <w:pStyle w:val="aa"/>
              <w:rPr>
                <w:rFonts w:ascii="Times New Roman" w:hAnsi="Times New Roman" w:cs="Times New Roman"/>
              </w:rPr>
            </w:pPr>
            <w:r w:rsidRPr="00654415">
              <w:rPr>
                <w:rFonts w:ascii="Times New Roman" w:hAnsi="Times New Roman" w:cs="Times New Roman"/>
              </w:rPr>
              <w:t xml:space="preserve">за работу в образовательных учреждениях, </w:t>
            </w:r>
            <w:r w:rsidRPr="00654415">
              <w:rPr>
                <w:rFonts w:ascii="Times New Roman" w:hAnsi="Times New Roman" w:cs="Times New Roman"/>
              </w:rPr>
              <w:lastRenderedPageBreak/>
              <w:t>осуществляющих образовательную деятельность по адаптированным основным общеобразовательным программам начального общего, основного общего и среднего общего образования</w:t>
            </w:r>
          </w:p>
        </w:tc>
        <w:tc>
          <w:tcPr>
            <w:tcW w:w="3063" w:type="dxa"/>
            <w:tcBorders>
              <w:top w:val="single" w:sz="4" w:space="0" w:color="auto"/>
              <w:left w:val="single" w:sz="4" w:space="0" w:color="auto"/>
              <w:bottom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lastRenderedPageBreak/>
              <w:t>20 %</w:t>
            </w:r>
          </w:p>
        </w:tc>
      </w:tr>
      <w:tr w:rsidR="00266220" w:rsidRPr="00654415" w:rsidTr="001D0498">
        <w:tc>
          <w:tcPr>
            <w:tcW w:w="700" w:type="dxa"/>
            <w:tcBorders>
              <w:top w:val="single" w:sz="4" w:space="0" w:color="auto"/>
              <w:bottom w:val="single" w:sz="4" w:space="0" w:color="auto"/>
              <w:right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lastRenderedPageBreak/>
              <w:t>3)</w:t>
            </w:r>
          </w:p>
        </w:tc>
        <w:tc>
          <w:tcPr>
            <w:tcW w:w="6160" w:type="dxa"/>
            <w:tcBorders>
              <w:top w:val="single" w:sz="4" w:space="0" w:color="auto"/>
              <w:left w:val="single" w:sz="4" w:space="0" w:color="auto"/>
              <w:bottom w:val="single" w:sz="4" w:space="0" w:color="auto"/>
              <w:right w:val="single" w:sz="4" w:space="0" w:color="auto"/>
            </w:tcBorders>
          </w:tcPr>
          <w:p w:rsidR="00266220" w:rsidRPr="00654415" w:rsidRDefault="00266220" w:rsidP="001D0498">
            <w:pPr>
              <w:pStyle w:val="aa"/>
              <w:rPr>
                <w:rFonts w:ascii="Times New Roman" w:hAnsi="Times New Roman" w:cs="Times New Roman"/>
              </w:rPr>
            </w:pPr>
            <w:r w:rsidRPr="00654415">
              <w:rPr>
                <w:rFonts w:ascii="Times New Roman" w:hAnsi="Times New Roman" w:cs="Times New Roman"/>
              </w:rPr>
              <w:t>работу с отдельным обучающимся (воспитанником) с ограниченными возможностями здоровья, обучающегося (воспитанника) по адаптированным основным общеобразовательным программам, работникам, непосредственно занятым с отдельным обучающимся (воспитанником)</w:t>
            </w:r>
          </w:p>
        </w:tc>
        <w:tc>
          <w:tcPr>
            <w:tcW w:w="3063" w:type="dxa"/>
            <w:tcBorders>
              <w:top w:val="single" w:sz="4" w:space="0" w:color="auto"/>
              <w:left w:val="single" w:sz="4" w:space="0" w:color="auto"/>
              <w:bottom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20 %</w:t>
            </w:r>
          </w:p>
        </w:tc>
      </w:tr>
      <w:tr w:rsidR="00266220" w:rsidRPr="00654415" w:rsidTr="001D0498">
        <w:tc>
          <w:tcPr>
            <w:tcW w:w="700" w:type="dxa"/>
            <w:tcBorders>
              <w:top w:val="single" w:sz="4" w:space="0" w:color="auto"/>
              <w:bottom w:val="single" w:sz="4" w:space="0" w:color="auto"/>
              <w:right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4)</w:t>
            </w:r>
          </w:p>
        </w:tc>
        <w:tc>
          <w:tcPr>
            <w:tcW w:w="6160" w:type="dxa"/>
            <w:tcBorders>
              <w:top w:val="single" w:sz="4" w:space="0" w:color="auto"/>
              <w:left w:val="single" w:sz="4" w:space="0" w:color="auto"/>
              <w:bottom w:val="single" w:sz="4" w:space="0" w:color="auto"/>
              <w:right w:val="single" w:sz="4" w:space="0" w:color="auto"/>
            </w:tcBorders>
          </w:tcPr>
          <w:p w:rsidR="00266220" w:rsidRPr="00654415" w:rsidRDefault="00266220" w:rsidP="001D0498">
            <w:pPr>
              <w:pStyle w:val="aa"/>
              <w:rPr>
                <w:rFonts w:ascii="Times New Roman" w:hAnsi="Times New Roman" w:cs="Times New Roman"/>
              </w:rPr>
            </w:pPr>
            <w:r w:rsidRPr="00654415">
              <w:rPr>
                <w:rFonts w:ascii="Times New Roman" w:hAnsi="Times New Roman" w:cs="Times New Roman"/>
              </w:rPr>
              <w:t>работу в коррекционных классах, коррекционных (комбинированных) группах с обучающимися с ограниченными возможностями здоровья, обучающихся по адаптированным основным общеобразовательным программам, работникам, непосредственно занятым в коррекционных классах, коррекционных (комбинированных) группах</w:t>
            </w:r>
          </w:p>
        </w:tc>
        <w:tc>
          <w:tcPr>
            <w:tcW w:w="3063" w:type="dxa"/>
            <w:tcBorders>
              <w:top w:val="single" w:sz="4" w:space="0" w:color="auto"/>
              <w:left w:val="single" w:sz="4" w:space="0" w:color="auto"/>
              <w:bottom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20 %</w:t>
            </w:r>
          </w:p>
        </w:tc>
      </w:tr>
      <w:tr w:rsidR="00266220" w:rsidRPr="00654415" w:rsidTr="001D0498">
        <w:tc>
          <w:tcPr>
            <w:tcW w:w="700" w:type="dxa"/>
            <w:tcBorders>
              <w:top w:val="single" w:sz="4" w:space="0" w:color="auto"/>
              <w:bottom w:val="single" w:sz="4" w:space="0" w:color="auto"/>
              <w:right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5)</w:t>
            </w:r>
          </w:p>
        </w:tc>
        <w:tc>
          <w:tcPr>
            <w:tcW w:w="6160" w:type="dxa"/>
            <w:tcBorders>
              <w:top w:val="single" w:sz="4" w:space="0" w:color="auto"/>
              <w:left w:val="single" w:sz="4" w:space="0" w:color="auto"/>
              <w:bottom w:val="single" w:sz="4" w:space="0" w:color="auto"/>
              <w:right w:val="single" w:sz="4" w:space="0" w:color="auto"/>
            </w:tcBorders>
          </w:tcPr>
          <w:p w:rsidR="00266220" w:rsidRPr="00654415" w:rsidRDefault="00266220" w:rsidP="001D0498">
            <w:pPr>
              <w:pStyle w:val="aa"/>
              <w:rPr>
                <w:rFonts w:ascii="Times New Roman" w:hAnsi="Times New Roman" w:cs="Times New Roman"/>
              </w:rPr>
            </w:pPr>
            <w:r w:rsidRPr="00654415">
              <w:rPr>
                <w:rFonts w:ascii="Times New Roman" w:hAnsi="Times New Roman" w:cs="Times New Roman"/>
              </w:rPr>
              <w:t>работу с обучающимися, нуждающимися в длительном лечении, детьми-инвалидами на дому или в медицинских учреждениях (при наличии заключения медицинского учреждения и письменного обращения родителей (законных представителей) педагогическому персоналу</w:t>
            </w:r>
          </w:p>
        </w:tc>
        <w:tc>
          <w:tcPr>
            <w:tcW w:w="3063" w:type="dxa"/>
            <w:tcBorders>
              <w:top w:val="single" w:sz="4" w:space="0" w:color="auto"/>
              <w:left w:val="single" w:sz="4" w:space="0" w:color="auto"/>
              <w:bottom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20 %</w:t>
            </w:r>
          </w:p>
        </w:tc>
      </w:tr>
      <w:tr w:rsidR="00266220" w:rsidRPr="00654415" w:rsidTr="001D0498">
        <w:tc>
          <w:tcPr>
            <w:tcW w:w="700" w:type="dxa"/>
            <w:tcBorders>
              <w:top w:val="single" w:sz="4" w:space="0" w:color="auto"/>
              <w:bottom w:val="single" w:sz="4" w:space="0" w:color="auto"/>
              <w:right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8)</w:t>
            </w:r>
          </w:p>
        </w:tc>
        <w:tc>
          <w:tcPr>
            <w:tcW w:w="6160" w:type="dxa"/>
            <w:tcBorders>
              <w:top w:val="single" w:sz="4" w:space="0" w:color="auto"/>
              <w:left w:val="single" w:sz="4" w:space="0" w:color="auto"/>
              <w:bottom w:val="single" w:sz="4" w:space="0" w:color="auto"/>
              <w:right w:val="single" w:sz="4" w:space="0" w:color="auto"/>
            </w:tcBorders>
          </w:tcPr>
          <w:p w:rsidR="00266220" w:rsidRPr="00654415" w:rsidRDefault="00266220" w:rsidP="001D0498">
            <w:pPr>
              <w:pStyle w:val="aa"/>
              <w:rPr>
                <w:rFonts w:ascii="Times New Roman" w:hAnsi="Times New Roman" w:cs="Times New Roman"/>
              </w:rPr>
            </w:pPr>
            <w:r w:rsidRPr="00654415">
              <w:rPr>
                <w:rFonts w:ascii="Times New Roman" w:hAnsi="Times New Roman" w:cs="Times New Roman"/>
              </w:rPr>
              <w:t>работу в общеобразовательных учреждениях, реализующих образовательные программы начального общего, основного общего и среднего общего образования, предоставляющих психолого-педагогическую помощь обучающимся, испытывающим трудности в освоении основных общеобразовательных программ, своем развитии и социальной адаптации, педагогическому, административно-управленческому и учебно-вспомогательному персоналу</w:t>
            </w:r>
          </w:p>
        </w:tc>
        <w:tc>
          <w:tcPr>
            <w:tcW w:w="3063" w:type="dxa"/>
            <w:tcBorders>
              <w:top w:val="single" w:sz="4" w:space="0" w:color="auto"/>
              <w:left w:val="single" w:sz="4" w:space="0" w:color="auto"/>
              <w:bottom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20 %</w:t>
            </w:r>
          </w:p>
        </w:tc>
      </w:tr>
      <w:tr w:rsidR="00266220" w:rsidRPr="00654415" w:rsidTr="001D0498">
        <w:tc>
          <w:tcPr>
            <w:tcW w:w="700" w:type="dxa"/>
            <w:tcBorders>
              <w:top w:val="single" w:sz="4" w:space="0" w:color="auto"/>
              <w:bottom w:val="single" w:sz="4" w:space="0" w:color="auto"/>
              <w:right w:val="single" w:sz="4" w:space="0" w:color="auto"/>
            </w:tcBorders>
          </w:tcPr>
          <w:p w:rsidR="00266220" w:rsidRPr="00E63AAC" w:rsidRDefault="00266220" w:rsidP="001D0498">
            <w:pPr>
              <w:pStyle w:val="aa"/>
              <w:jc w:val="center"/>
              <w:rPr>
                <w:rFonts w:ascii="Times New Roman" w:hAnsi="Times New Roman" w:cs="Times New Roman"/>
              </w:rPr>
            </w:pPr>
            <w:r w:rsidRPr="00E63AAC">
              <w:rPr>
                <w:rFonts w:ascii="Times New Roman" w:hAnsi="Times New Roman" w:cs="Times New Roman"/>
              </w:rPr>
              <w:t>10)</w:t>
            </w:r>
          </w:p>
        </w:tc>
        <w:tc>
          <w:tcPr>
            <w:tcW w:w="6160" w:type="dxa"/>
            <w:tcBorders>
              <w:top w:val="single" w:sz="4" w:space="0" w:color="auto"/>
              <w:left w:val="single" w:sz="4" w:space="0" w:color="auto"/>
              <w:bottom w:val="single" w:sz="4" w:space="0" w:color="auto"/>
              <w:right w:val="single" w:sz="4" w:space="0" w:color="auto"/>
            </w:tcBorders>
          </w:tcPr>
          <w:p w:rsidR="00266220" w:rsidRPr="00E63AAC" w:rsidRDefault="00266220" w:rsidP="001D0498">
            <w:pPr>
              <w:pStyle w:val="aa"/>
              <w:rPr>
                <w:rFonts w:ascii="Times New Roman" w:hAnsi="Times New Roman" w:cs="Times New Roman"/>
              </w:rPr>
            </w:pPr>
            <w:r w:rsidRPr="00E63AAC">
              <w:rPr>
                <w:rFonts w:ascii="Times New Roman" w:hAnsi="Times New Roman" w:cs="Times New Roman"/>
              </w:rPr>
              <w:t>работу педагогическим работникам общеобразовательных учреждений, реализующих образовательные программы начального общего, основного общего и среднего общего образования углубленного изучения отдельных учебных предметов (профильное обучение), непосредственно занятым в профильных классах</w:t>
            </w:r>
          </w:p>
        </w:tc>
        <w:tc>
          <w:tcPr>
            <w:tcW w:w="3063" w:type="dxa"/>
            <w:tcBorders>
              <w:top w:val="single" w:sz="4" w:space="0" w:color="auto"/>
              <w:left w:val="single" w:sz="4" w:space="0" w:color="auto"/>
              <w:bottom w:val="single" w:sz="4" w:space="0" w:color="auto"/>
            </w:tcBorders>
          </w:tcPr>
          <w:p w:rsidR="00266220" w:rsidRPr="00E63AAC" w:rsidRDefault="00266220" w:rsidP="001D0498">
            <w:pPr>
              <w:pStyle w:val="aa"/>
              <w:jc w:val="center"/>
              <w:rPr>
                <w:rFonts w:ascii="Times New Roman" w:hAnsi="Times New Roman" w:cs="Times New Roman"/>
              </w:rPr>
            </w:pPr>
            <w:r w:rsidRPr="00E63AAC">
              <w:rPr>
                <w:rFonts w:ascii="Times New Roman" w:hAnsi="Times New Roman" w:cs="Times New Roman"/>
              </w:rPr>
              <w:t>15 %</w:t>
            </w:r>
          </w:p>
        </w:tc>
      </w:tr>
      <w:tr w:rsidR="00266220" w:rsidRPr="00654415" w:rsidTr="001D0498">
        <w:tc>
          <w:tcPr>
            <w:tcW w:w="700" w:type="dxa"/>
            <w:tcBorders>
              <w:top w:val="single" w:sz="4" w:space="0" w:color="auto"/>
              <w:bottom w:val="single" w:sz="4" w:space="0" w:color="auto"/>
              <w:right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2.</w:t>
            </w:r>
          </w:p>
        </w:tc>
        <w:tc>
          <w:tcPr>
            <w:tcW w:w="9223" w:type="dxa"/>
            <w:gridSpan w:val="2"/>
            <w:tcBorders>
              <w:top w:val="single" w:sz="4" w:space="0" w:color="auto"/>
              <w:left w:val="single" w:sz="4" w:space="0" w:color="auto"/>
              <w:bottom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Выплаты за особенности и специфику работы в отдельных учреждениях, отделениях, классах, группах и с отдельными учащимися &lt;2&gt;:</w:t>
            </w:r>
          </w:p>
        </w:tc>
      </w:tr>
      <w:tr w:rsidR="00266220" w:rsidRPr="00654415" w:rsidTr="001D0498">
        <w:tc>
          <w:tcPr>
            <w:tcW w:w="700" w:type="dxa"/>
            <w:tcBorders>
              <w:top w:val="single" w:sz="4" w:space="0" w:color="auto"/>
              <w:bottom w:val="single" w:sz="4" w:space="0" w:color="auto"/>
              <w:right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1)</w:t>
            </w:r>
          </w:p>
        </w:tc>
        <w:tc>
          <w:tcPr>
            <w:tcW w:w="6160" w:type="dxa"/>
            <w:tcBorders>
              <w:top w:val="single" w:sz="4" w:space="0" w:color="auto"/>
              <w:left w:val="single" w:sz="4" w:space="0" w:color="auto"/>
              <w:bottom w:val="single" w:sz="4" w:space="0" w:color="auto"/>
              <w:right w:val="single" w:sz="4" w:space="0" w:color="auto"/>
            </w:tcBorders>
          </w:tcPr>
          <w:p w:rsidR="00266220" w:rsidRPr="00654415" w:rsidRDefault="00266220" w:rsidP="001D0498">
            <w:pPr>
              <w:pStyle w:val="aa"/>
              <w:rPr>
                <w:rFonts w:ascii="Times New Roman" w:hAnsi="Times New Roman" w:cs="Times New Roman"/>
              </w:rPr>
            </w:pPr>
            <w:r w:rsidRPr="00654415">
              <w:rPr>
                <w:rFonts w:ascii="Times New Roman" w:hAnsi="Times New Roman" w:cs="Times New Roman"/>
              </w:rPr>
              <w:t>за заведование учебными кабинетами, лабораториями, мастерскими, пришкольными участками</w:t>
            </w:r>
          </w:p>
        </w:tc>
        <w:tc>
          <w:tcPr>
            <w:tcW w:w="3063" w:type="dxa"/>
            <w:tcBorders>
              <w:top w:val="single" w:sz="4" w:space="0" w:color="auto"/>
              <w:left w:val="single" w:sz="4" w:space="0" w:color="auto"/>
              <w:bottom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2 %</w:t>
            </w:r>
          </w:p>
        </w:tc>
      </w:tr>
      <w:tr w:rsidR="00266220" w:rsidRPr="00654415" w:rsidTr="001D0498">
        <w:tc>
          <w:tcPr>
            <w:tcW w:w="700" w:type="dxa"/>
            <w:tcBorders>
              <w:top w:val="single" w:sz="4" w:space="0" w:color="auto"/>
              <w:bottom w:val="single" w:sz="4" w:space="0" w:color="auto"/>
              <w:right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2)</w:t>
            </w:r>
          </w:p>
        </w:tc>
        <w:tc>
          <w:tcPr>
            <w:tcW w:w="6160" w:type="dxa"/>
            <w:tcBorders>
              <w:top w:val="single" w:sz="4" w:space="0" w:color="auto"/>
              <w:left w:val="single" w:sz="4" w:space="0" w:color="auto"/>
              <w:bottom w:val="single" w:sz="4" w:space="0" w:color="auto"/>
              <w:right w:val="single" w:sz="4" w:space="0" w:color="auto"/>
            </w:tcBorders>
          </w:tcPr>
          <w:p w:rsidR="00266220" w:rsidRPr="00654415" w:rsidRDefault="00266220" w:rsidP="001D0498">
            <w:pPr>
              <w:pStyle w:val="aa"/>
              <w:rPr>
                <w:rFonts w:ascii="Times New Roman" w:hAnsi="Times New Roman" w:cs="Times New Roman"/>
              </w:rPr>
            </w:pPr>
            <w:r w:rsidRPr="00654415">
              <w:rPr>
                <w:rFonts w:ascii="Times New Roman" w:hAnsi="Times New Roman" w:cs="Times New Roman"/>
              </w:rPr>
              <w:t>классное руководство (областной бюджет) &lt;3&gt;</w:t>
            </w:r>
          </w:p>
        </w:tc>
        <w:tc>
          <w:tcPr>
            <w:tcW w:w="3063" w:type="dxa"/>
            <w:tcBorders>
              <w:top w:val="single" w:sz="4" w:space="0" w:color="auto"/>
              <w:left w:val="single" w:sz="4" w:space="0" w:color="auto"/>
              <w:bottom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3 000 рублей</w:t>
            </w:r>
          </w:p>
        </w:tc>
      </w:tr>
      <w:tr w:rsidR="00266220" w:rsidRPr="00654415" w:rsidTr="001D0498">
        <w:tc>
          <w:tcPr>
            <w:tcW w:w="700" w:type="dxa"/>
            <w:tcBorders>
              <w:top w:val="single" w:sz="4" w:space="0" w:color="auto"/>
              <w:bottom w:val="single" w:sz="4" w:space="0" w:color="auto"/>
              <w:right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3)</w:t>
            </w:r>
          </w:p>
        </w:tc>
        <w:tc>
          <w:tcPr>
            <w:tcW w:w="6160" w:type="dxa"/>
            <w:tcBorders>
              <w:top w:val="single" w:sz="4" w:space="0" w:color="auto"/>
              <w:left w:val="single" w:sz="4" w:space="0" w:color="auto"/>
              <w:bottom w:val="single" w:sz="4" w:space="0" w:color="auto"/>
              <w:right w:val="single" w:sz="4" w:space="0" w:color="auto"/>
            </w:tcBorders>
          </w:tcPr>
          <w:p w:rsidR="00266220" w:rsidRPr="00654415" w:rsidRDefault="00266220" w:rsidP="001D0498">
            <w:pPr>
              <w:pStyle w:val="aa"/>
              <w:rPr>
                <w:rFonts w:ascii="Times New Roman" w:hAnsi="Times New Roman" w:cs="Times New Roman"/>
              </w:rPr>
            </w:pPr>
            <w:r w:rsidRPr="00654415">
              <w:rPr>
                <w:rFonts w:ascii="Times New Roman" w:hAnsi="Times New Roman" w:cs="Times New Roman"/>
              </w:rPr>
              <w:t>денежное вознаграждение за классное руководство (федеральный бюджет) &lt;3&gt;</w:t>
            </w:r>
          </w:p>
        </w:tc>
        <w:tc>
          <w:tcPr>
            <w:tcW w:w="3063" w:type="dxa"/>
            <w:tcBorders>
              <w:top w:val="single" w:sz="4" w:space="0" w:color="auto"/>
              <w:left w:val="single" w:sz="4" w:space="0" w:color="auto"/>
              <w:bottom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5 000 рублей</w:t>
            </w:r>
          </w:p>
        </w:tc>
      </w:tr>
      <w:tr w:rsidR="00266220" w:rsidRPr="00654415" w:rsidTr="001D0498">
        <w:tc>
          <w:tcPr>
            <w:tcW w:w="700" w:type="dxa"/>
            <w:tcBorders>
              <w:top w:val="single" w:sz="4" w:space="0" w:color="auto"/>
              <w:bottom w:val="single" w:sz="4" w:space="0" w:color="auto"/>
              <w:right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4)</w:t>
            </w:r>
          </w:p>
        </w:tc>
        <w:tc>
          <w:tcPr>
            <w:tcW w:w="6160" w:type="dxa"/>
            <w:tcBorders>
              <w:top w:val="single" w:sz="4" w:space="0" w:color="auto"/>
              <w:left w:val="single" w:sz="4" w:space="0" w:color="auto"/>
              <w:bottom w:val="single" w:sz="4" w:space="0" w:color="auto"/>
              <w:right w:val="single" w:sz="4" w:space="0" w:color="auto"/>
            </w:tcBorders>
          </w:tcPr>
          <w:p w:rsidR="00266220" w:rsidRPr="00654415" w:rsidRDefault="00266220" w:rsidP="001D0498">
            <w:pPr>
              <w:pStyle w:val="aa"/>
              <w:rPr>
                <w:rFonts w:ascii="Times New Roman" w:hAnsi="Times New Roman" w:cs="Times New Roman"/>
              </w:rPr>
            </w:pPr>
            <w:r w:rsidRPr="00654415">
              <w:rPr>
                <w:rFonts w:ascii="Times New Roman" w:hAnsi="Times New Roman" w:cs="Times New Roman"/>
              </w:rPr>
              <w:t>проверку письменных работ &lt;3&gt;</w:t>
            </w:r>
          </w:p>
        </w:tc>
        <w:tc>
          <w:tcPr>
            <w:tcW w:w="3063" w:type="dxa"/>
            <w:tcBorders>
              <w:top w:val="single" w:sz="4" w:space="0" w:color="auto"/>
              <w:left w:val="single" w:sz="4" w:space="0" w:color="auto"/>
              <w:bottom w:val="single" w:sz="4" w:space="0" w:color="auto"/>
            </w:tcBorders>
          </w:tcPr>
          <w:p w:rsidR="00266220" w:rsidRPr="00654415" w:rsidRDefault="00266220" w:rsidP="001D0498">
            <w:pPr>
              <w:pStyle w:val="aa"/>
              <w:jc w:val="center"/>
              <w:rPr>
                <w:rFonts w:ascii="Times New Roman" w:hAnsi="Times New Roman" w:cs="Times New Roman"/>
              </w:rPr>
            </w:pPr>
            <w:r>
              <w:rPr>
                <w:rFonts w:ascii="Times New Roman" w:hAnsi="Times New Roman" w:cs="Times New Roman"/>
                <w:lang w:val="en-US"/>
              </w:rPr>
              <w:t>1</w:t>
            </w:r>
            <w:r w:rsidRPr="00654415">
              <w:rPr>
                <w:rFonts w:ascii="Times New Roman" w:hAnsi="Times New Roman" w:cs="Times New Roman"/>
              </w:rPr>
              <w:t xml:space="preserve"> %</w:t>
            </w:r>
          </w:p>
        </w:tc>
      </w:tr>
      <w:tr w:rsidR="00266220" w:rsidRPr="00654415" w:rsidTr="001D0498">
        <w:tc>
          <w:tcPr>
            <w:tcW w:w="700" w:type="dxa"/>
            <w:tcBorders>
              <w:top w:val="single" w:sz="4" w:space="0" w:color="auto"/>
              <w:bottom w:val="single" w:sz="4" w:space="0" w:color="auto"/>
              <w:right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5)</w:t>
            </w:r>
          </w:p>
        </w:tc>
        <w:tc>
          <w:tcPr>
            <w:tcW w:w="6160" w:type="dxa"/>
            <w:tcBorders>
              <w:top w:val="single" w:sz="4" w:space="0" w:color="auto"/>
              <w:left w:val="single" w:sz="4" w:space="0" w:color="auto"/>
              <w:bottom w:val="single" w:sz="4" w:space="0" w:color="auto"/>
              <w:right w:val="single" w:sz="4" w:space="0" w:color="auto"/>
            </w:tcBorders>
          </w:tcPr>
          <w:p w:rsidR="00266220" w:rsidRPr="00654415" w:rsidRDefault="00266220" w:rsidP="001D0498">
            <w:pPr>
              <w:pStyle w:val="aa"/>
              <w:rPr>
                <w:rFonts w:ascii="Times New Roman" w:hAnsi="Times New Roman" w:cs="Times New Roman"/>
              </w:rPr>
            </w:pPr>
            <w:r w:rsidRPr="00654415">
              <w:rPr>
                <w:rFonts w:ascii="Times New Roman" w:hAnsi="Times New Roman" w:cs="Times New Roman"/>
              </w:rPr>
              <w:t>руководство школьными методическими объединениями (предметными комиссиями)</w:t>
            </w:r>
          </w:p>
        </w:tc>
        <w:tc>
          <w:tcPr>
            <w:tcW w:w="3063" w:type="dxa"/>
            <w:tcBorders>
              <w:top w:val="single" w:sz="4" w:space="0" w:color="auto"/>
              <w:left w:val="single" w:sz="4" w:space="0" w:color="auto"/>
              <w:bottom w:val="single" w:sz="4" w:space="0" w:color="auto"/>
            </w:tcBorders>
          </w:tcPr>
          <w:p w:rsidR="00266220" w:rsidRPr="00654415" w:rsidRDefault="00266220" w:rsidP="001D0498">
            <w:pPr>
              <w:pStyle w:val="aa"/>
              <w:jc w:val="center"/>
              <w:rPr>
                <w:rFonts w:ascii="Times New Roman" w:hAnsi="Times New Roman" w:cs="Times New Roman"/>
              </w:rPr>
            </w:pPr>
            <w:r>
              <w:rPr>
                <w:rFonts w:ascii="Times New Roman" w:hAnsi="Times New Roman" w:cs="Times New Roman"/>
              </w:rPr>
              <w:t>5</w:t>
            </w:r>
            <w:r w:rsidRPr="00654415">
              <w:rPr>
                <w:rFonts w:ascii="Times New Roman" w:hAnsi="Times New Roman" w:cs="Times New Roman"/>
              </w:rPr>
              <w:t xml:space="preserve"> %</w:t>
            </w:r>
          </w:p>
        </w:tc>
      </w:tr>
      <w:tr w:rsidR="00266220" w:rsidRPr="00654415" w:rsidTr="001D0498">
        <w:tc>
          <w:tcPr>
            <w:tcW w:w="700" w:type="dxa"/>
            <w:tcBorders>
              <w:top w:val="single" w:sz="4" w:space="0" w:color="auto"/>
              <w:bottom w:val="single" w:sz="4" w:space="0" w:color="auto"/>
              <w:right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6)</w:t>
            </w:r>
          </w:p>
        </w:tc>
        <w:tc>
          <w:tcPr>
            <w:tcW w:w="6160" w:type="dxa"/>
            <w:tcBorders>
              <w:top w:val="single" w:sz="4" w:space="0" w:color="auto"/>
              <w:left w:val="single" w:sz="4" w:space="0" w:color="auto"/>
              <w:bottom w:val="single" w:sz="4" w:space="0" w:color="auto"/>
              <w:right w:val="single" w:sz="4" w:space="0" w:color="auto"/>
            </w:tcBorders>
          </w:tcPr>
          <w:p w:rsidR="00266220" w:rsidRPr="00654415" w:rsidRDefault="00266220" w:rsidP="001D0498">
            <w:pPr>
              <w:pStyle w:val="aa"/>
              <w:rPr>
                <w:rFonts w:ascii="Times New Roman" w:hAnsi="Times New Roman" w:cs="Times New Roman"/>
              </w:rPr>
            </w:pPr>
            <w:r w:rsidRPr="00654415">
              <w:rPr>
                <w:rFonts w:ascii="Times New Roman" w:hAnsi="Times New Roman" w:cs="Times New Roman"/>
              </w:rPr>
              <w:t>работу в качестве члена в составе городских методических объединений</w:t>
            </w:r>
          </w:p>
        </w:tc>
        <w:tc>
          <w:tcPr>
            <w:tcW w:w="3063" w:type="dxa"/>
            <w:tcBorders>
              <w:top w:val="single" w:sz="4" w:space="0" w:color="auto"/>
              <w:left w:val="single" w:sz="4" w:space="0" w:color="auto"/>
              <w:bottom w:val="single" w:sz="4" w:space="0" w:color="auto"/>
            </w:tcBorders>
          </w:tcPr>
          <w:p w:rsidR="00266220" w:rsidRPr="00654415" w:rsidRDefault="00266220" w:rsidP="001D0498">
            <w:pPr>
              <w:pStyle w:val="aa"/>
              <w:jc w:val="center"/>
              <w:rPr>
                <w:rFonts w:ascii="Times New Roman" w:hAnsi="Times New Roman" w:cs="Times New Roman"/>
              </w:rPr>
            </w:pPr>
            <w:r w:rsidRPr="00654415">
              <w:rPr>
                <w:rFonts w:ascii="Times New Roman" w:hAnsi="Times New Roman" w:cs="Times New Roman"/>
              </w:rPr>
              <w:t>20 %</w:t>
            </w:r>
          </w:p>
        </w:tc>
      </w:tr>
    </w:tbl>
    <w:p w:rsidR="00266220" w:rsidRPr="00654415" w:rsidRDefault="00266220" w:rsidP="00266220">
      <w:pPr>
        <w:rPr>
          <w:rFonts w:ascii="Times New Roman" w:hAnsi="Times New Roman" w:cs="Times New Roman"/>
        </w:rPr>
      </w:pPr>
    </w:p>
    <w:p w:rsidR="00266220" w:rsidRPr="00654415" w:rsidRDefault="00266220" w:rsidP="00266220">
      <w:pPr>
        <w:rPr>
          <w:rFonts w:ascii="Times New Roman" w:hAnsi="Times New Roman" w:cs="Times New Roman"/>
        </w:rPr>
      </w:pPr>
      <w:r w:rsidRPr="00654415">
        <w:rPr>
          <w:rFonts w:ascii="Times New Roman" w:hAnsi="Times New Roman" w:cs="Times New Roman"/>
        </w:rPr>
        <w:lastRenderedPageBreak/>
        <w:t>&lt;1&gt; выплаты устанавливаются в указанных размерах в случае выполнения работы в пределах установленной продолжительности рабочего времени (нормы часов педагогической и (или) преподавательской (учебной) работы). В случае выполнения работы более или менее установленной продолжительности рабочего времени (нормы часов педагогической и (или) преподавательской (учебной) работы) выплата устанавливается пропорционально отработанному времени;</w:t>
      </w:r>
    </w:p>
    <w:p w:rsidR="00266220" w:rsidRPr="00654415" w:rsidRDefault="00266220" w:rsidP="00266220">
      <w:pPr>
        <w:tabs>
          <w:tab w:val="left" w:pos="8647"/>
        </w:tabs>
        <w:rPr>
          <w:rFonts w:ascii="Times New Roman" w:hAnsi="Times New Roman" w:cs="Times New Roman"/>
        </w:rPr>
      </w:pPr>
      <w:r w:rsidRPr="00654415">
        <w:rPr>
          <w:rFonts w:ascii="Times New Roman" w:hAnsi="Times New Roman" w:cs="Times New Roman"/>
        </w:rPr>
        <w:t>&lt;2&gt; выплаты устанавливаются за дополнительную работу, не входящую в прямые должностные обязанности педагогических работников согласно квалификационным характеристикам, но непосредственно связанную с деятельностью образовательных организаций по реализации образовательных программ;</w:t>
      </w:r>
    </w:p>
    <w:p w:rsidR="00266220" w:rsidRDefault="00266220" w:rsidP="00266220">
      <w:pPr>
        <w:rPr>
          <w:rFonts w:ascii="Times New Roman" w:hAnsi="Times New Roman" w:cs="Times New Roman"/>
        </w:rPr>
      </w:pPr>
      <w:r w:rsidRPr="00654415">
        <w:rPr>
          <w:rFonts w:ascii="Times New Roman" w:hAnsi="Times New Roman" w:cs="Times New Roman"/>
        </w:rPr>
        <w:t>&lt;3&gt; выплаты производятся пропорционально фактически отработанному времени.</w:t>
      </w:r>
    </w:p>
    <w:p w:rsidR="002B7F90" w:rsidRDefault="00447528">
      <w:pPr>
        <w:pStyle w:val="1"/>
      </w:pPr>
      <w:bookmarkStart w:id="39" w:name="sub_10700"/>
      <w:r>
        <w:t>VI. Виды выплат стимулирующего характера</w:t>
      </w:r>
    </w:p>
    <w:bookmarkEnd w:id="39"/>
    <w:p w:rsidR="002B7F90" w:rsidRDefault="002B7F90"/>
    <w:p w:rsidR="002B7F90" w:rsidRDefault="00447528">
      <w:bookmarkStart w:id="40" w:name="sub_139"/>
      <w:r>
        <w:t>3</w:t>
      </w:r>
      <w:r w:rsidR="00266220">
        <w:t>1</w:t>
      </w:r>
      <w:r>
        <w:t>. К выплатам стимулирующего характера относятся:</w:t>
      </w:r>
    </w:p>
    <w:bookmarkEnd w:id="40"/>
    <w:p w:rsidR="002B7F90" w:rsidRDefault="00447528">
      <w:r>
        <w:t>- выплаты за интенсивность и высокие результаты работы;</w:t>
      </w:r>
    </w:p>
    <w:p w:rsidR="002B7F90" w:rsidRDefault="00447528">
      <w:r>
        <w:t>- выплаты за качество выполняемых работ;</w:t>
      </w:r>
    </w:p>
    <w:p w:rsidR="002B7F90" w:rsidRDefault="00447528">
      <w:r>
        <w:t>- выплаты за наличие ученой степени, почетного звания;</w:t>
      </w:r>
    </w:p>
    <w:p w:rsidR="002B7F90" w:rsidRDefault="00447528">
      <w:r>
        <w:t>- выплаты за непрерывный стаж работы, выслугу лет;</w:t>
      </w:r>
    </w:p>
    <w:p w:rsidR="002B7F90" w:rsidRDefault="00447528">
      <w:r>
        <w:t>- премиальные выплаты по итогам работы;</w:t>
      </w:r>
    </w:p>
    <w:p w:rsidR="002B7F90" w:rsidRDefault="00447528">
      <w:r>
        <w:t>- выплаты, учитывающие особенности деятельности учреждений и отдельных категорий работников.</w:t>
      </w:r>
    </w:p>
    <w:p w:rsidR="002B7F90" w:rsidRDefault="00266220">
      <w:bookmarkStart w:id="41" w:name="sub_140"/>
      <w:r>
        <w:t>32</w:t>
      </w:r>
      <w:r w:rsidR="00447528">
        <w:t xml:space="preserve">. Условия, размеры и порядок выплат стимулирующего характера устанавливаются коллективными договорами, соглашениями, локальными нормативными актами в соответствии с </w:t>
      </w:r>
      <w:hyperlink r:id="rId42" w:history="1">
        <w:r w:rsidR="00447528" w:rsidRPr="00266220">
          <w:rPr>
            <w:rStyle w:val="a4"/>
            <w:b w:val="0"/>
            <w:color w:val="auto"/>
          </w:rPr>
          <w:t>трудовым законодательством</w:t>
        </w:r>
      </w:hyperlink>
      <w:r w:rsidR="00447528">
        <w:t xml:space="preserve">, иными нормативными правовыми актами Российской Федерации, Челябинской области и органов местного самоуправления, содержащими нормы трудового права, </w:t>
      </w:r>
      <w:hyperlink w:anchor="sub_19" w:history="1">
        <w:r w:rsidR="00447528" w:rsidRPr="00A47D07">
          <w:rPr>
            <w:rStyle w:val="a4"/>
            <w:b w:val="0"/>
            <w:color w:val="auto"/>
          </w:rPr>
          <w:t xml:space="preserve">приложениями </w:t>
        </w:r>
      </w:hyperlink>
      <w:r w:rsidR="00A47D07" w:rsidRPr="00A47D07">
        <w:t>3</w:t>
      </w:r>
      <w:r w:rsidR="00447528" w:rsidRPr="00A47D07">
        <w:t xml:space="preserve">, </w:t>
      </w:r>
      <w:r w:rsidR="00A47D07" w:rsidRPr="00A47D07">
        <w:t>4</w:t>
      </w:r>
      <w:r w:rsidR="00A47D07">
        <w:rPr>
          <w:b/>
        </w:rPr>
        <w:t xml:space="preserve"> </w:t>
      </w:r>
      <w:r w:rsidR="00447528">
        <w:t>к настоящему Положению и конкретизируются в трудовых договорах работников.</w:t>
      </w:r>
    </w:p>
    <w:bookmarkEnd w:id="41"/>
    <w:p w:rsidR="002B7F90" w:rsidRDefault="00447528">
      <w:r>
        <w:t>Перечень выплат стимулирующего характера должен отвечать уставным задачам учреждения, а также показателям оценки эффективности работы работников учреждения, устанавливаемым приказом руководителя учреждения, с учетом мнения представительного органа работников.</w:t>
      </w:r>
    </w:p>
    <w:p w:rsidR="002B7F90" w:rsidRDefault="00447528">
      <w:r>
        <w:t>Размеры и условия осуществления выплат стимулирующего характера для всех категорий работников учреждений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2B7F90" w:rsidRDefault="00447528">
      <w:r>
        <w:t>Разработка показателей и критериев эффективности работы осуществляется с учетом следующих принципов:</w:t>
      </w:r>
    </w:p>
    <w:p w:rsidR="002B7F90" w:rsidRDefault="00447528">
      <w:r>
        <w:t>1)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2B7F90" w:rsidRDefault="00447528">
      <w:r>
        <w:t>2)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2B7F90" w:rsidRDefault="00447528">
      <w:r>
        <w:t>3) адекватность - вознаграждение должно быть адекватно трудовому вкладу каждого работника в результат коллективного труда;</w:t>
      </w:r>
    </w:p>
    <w:p w:rsidR="002B7F90" w:rsidRDefault="00447528">
      <w:r>
        <w:t>4) своевременность - вознаграждение должно следовать за достижением результатов;</w:t>
      </w:r>
    </w:p>
    <w:p w:rsidR="002B7F90" w:rsidRDefault="00447528">
      <w:r>
        <w:t>5) прозрачность - правила определения вознаграждения должны быть понятны каждому работнику.</w:t>
      </w:r>
    </w:p>
    <w:p w:rsidR="002A5A65" w:rsidRDefault="002A5A65"/>
    <w:p w:rsidR="009145FD" w:rsidRDefault="009145FD">
      <w:r>
        <w:t>Показателями и критериями для выплаты за интенсивность и высокие результаты работы могут быть:</w:t>
      </w:r>
    </w:p>
    <w:p w:rsidR="009145FD" w:rsidRDefault="009145FD" w:rsidP="009145FD">
      <w:pPr>
        <w:pStyle w:val="af4"/>
        <w:numPr>
          <w:ilvl w:val="0"/>
          <w:numId w:val="2"/>
        </w:numPr>
      </w:pPr>
      <w:r>
        <w:t xml:space="preserve">За </w:t>
      </w:r>
      <w:r w:rsidR="002A5A65">
        <w:t>личный вклад:</w:t>
      </w:r>
    </w:p>
    <w:p w:rsidR="009145FD" w:rsidRDefault="009145FD" w:rsidP="009145FD">
      <w:pPr>
        <w:pStyle w:val="af4"/>
        <w:ind w:left="1080" w:firstLine="0"/>
      </w:pPr>
      <w:r>
        <w:t xml:space="preserve">- доплата до МРОТ установленного на данный момент в стране, при условии выполнения </w:t>
      </w:r>
      <w:r>
        <w:lastRenderedPageBreak/>
        <w:t>нормы рабочего времени, с учетом установленной нагрузки;</w:t>
      </w:r>
    </w:p>
    <w:p w:rsidR="009145FD" w:rsidRDefault="009145FD" w:rsidP="00C3368E">
      <w:pPr>
        <w:pStyle w:val="af4"/>
        <w:ind w:left="1080" w:firstLine="0"/>
        <w:jc w:val="left"/>
      </w:pPr>
      <w:r>
        <w:t>-за работу с ГОЧС, военкоматом, курирование юнармейского направления -50%;</w:t>
      </w:r>
    </w:p>
    <w:p w:rsidR="009145FD" w:rsidRDefault="009145FD" w:rsidP="00C3368E">
      <w:pPr>
        <w:pStyle w:val="af4"/>
        <w:ind w:left="1080" w:firstLine="0"/>
        <w:jc w:val="left"/>
      </w:pPr>
      <w:r>
        <w:t>- за организаторскую работу в коллективе-20%;</w:t>
      </w:r>
    </w:p>
    <w:p w:rsidR="009145FD" w:rsidRDefault="009145FD" w:rsidP="00C3368E">
      <w:pPr>
        <w:pStyle w:val="af4"/>
        <w:ind w:left="1080" w:firstLine="0"/>
        <w:jc w:val="left"/>
      </w:pPr>
      <w:r>
        <w:t>-за организацию работы с зелеными насаждениями учреждении-55%;</w:t>
      </w:r>
    </w:p>
    <w:p w:rsidR="00C3368E" w:rsidRDefault="009145FD" w:rsidP="00C3368E">
      <w:pPr>
        <w:pStyle w:val="af4"/>
        <w:ind w:left="1080" w:firstLine="0"/>
        <w:jc w:val="left"/>
      </w:pPr>
      <w:r>
        <w:t xml:space="preserve">- </w:t>
      </w:r>
      <w:r w:rsidR="00C3368E">
        <w:t>за поддержание в рабочем состоянии аудио и световой аппаратуры-70%;</w:t>
      </w:r>
    </w:p>
    <w:p w:rsidR="00C3368E" w:rsidRDefault="00C3368E" w:rsidP="00C3368E">
      <w:pPr>
        <w:pStyle w:val="af4"/>
        <w:ind w:left="1080" w:firstLine="0"/>
        <w:jc w:val="left"/>
      </w:pPr>
      <w:r>
        <w:t>-за организацию работы по контролю питания детей -20%;</w:t>
      </w:r>
    </w:p>
    <w:p w:rsidR="009145FD" w:rsidRDefault="00C3368E" w:rsidP="00C3368E">
      <w:pPr>
        <w:pStyle w:val="af4"/>
        <w:ind w:left="1080" w:firstLine="0"/>
        <w:jc w:val="left"/>
      </w:pPr>
      <w:r>
        <w:t>- за работу с детскими объединениями-</w:t>
      </w:r>
      <w:r w:rsidR="009145FD">
        <w:t xml:space="preserve"> </w:t>
      </w:r>
      <w:r>
        <w:t>100%;</w:t>
      </w:r>
    </w:p>
    <w:p w:rsidR="00C3368E" w:rsidRDefault="00C3368E" w:rsidP="00C3368E">
      <w:pPr>
        <w:pStyle w:val="af4"/>
        <w:ind w:left="1080" w:firstLine="0"/>
        <w:jc w:val="left"/>
      </w:pPr>
      <w:r>
        <w:t>- за работу с детским коллективам-100%;</w:t>
      </w:r>
    </w:p>
    <w:p w:rsidR="00C3368E" w:rsidRDefault="00C3368E" w:rsidP="00C3368E">
      <w:pPr>
        <w:pStyle w:val="af4"/>
        <w:ind w:left="1080" w:firstLine="0"/>
        <w:jc w:val="left"/>
      </w:pPr>
      <w:r>
        <w:t>- за функционирование сайта школы-35%;</w:t>
      </w:r>
    </w:p>
    <w:p w:rsidR="00C3368E" w:rsidRDefault="00C3368E" w:rsidP="00C3368E">
      <w:pPr>
        <w:pStyle w:val="af4"/>
        <w:ind w:left="1080" w:firstLine="0"/>
        <w:jc w:val="left"/>
      </w:pPr>
      <w:r>
        <w:t>-за обслуживание компьютерной техники- 100%;</w:t>
      </w:r>
    </w:p>
    <w:p w:rsidR="00C3368E" w:rsidRDefault="00C3368E" w:rsidP="00C3368E">
      <w:pPr>
        <w:pStyle w:val="af4"/>
        <w:ind w:left="1080" w:firstLine="0"/>
        <w:jc w:val="left"/>
      </w:pPr>
      <w:r>
        <w:t>-представительство в судах и иных организациях по юридическим вопросам-100%;</w:t>
      </w:r>
    </w:p>
    <w:p w:rsidR="00C3368E" w:rsidRDefault="00C3368E" w:rsidP="00C3368E">
      <w:pPr>
        <w:pStyle w:val="af4"/>
        <w:ind w:left="1080" w:firstLine="0"/>
        <w:jc w:val="left"/>
      </w:pPr>
      <w:r>
        <w:t>- за организацию технической работы по закупкам товаров, работ и услуг-40%;</w:t>
      </w:r>
    </w:p>
    <w:p w:rsidR="00C3368E" w:rsidRDefault="00C3368E" w:rsidP="00C3368E">
      <w:pPr>
        <w:pStyle w:val="af4"/>
        <w:ind w:left="1080" w:firstLine="0"/>
        <w:jc w:val="left"/>
      </w:pPr>
      <w:r>
        <w:t xml:space="preserve">- за организацию работы по своевременному представлению срочных, объемных внеплановых расчетов, отчетов и сведений-100%; </w:t>
      </w:r>
    </w:p>
    <w:p w:rsidR="00C3368E" w:rsidRDefault="002A5A65" w:rsidP="002A5A65">
      <w:pPr>
        <w:jc w:val="left"/>
      </w:pPr>
      <w:r>
        <w:t>2)  За сложность напряженность:</w:t>
      </w:r>
    </w:p>
    <w:p w:rsidR="002A5A65" w:rsidRDefault="002A5A65" w:rsidP="002A5A65">
      <w:pPr>
        <w:jc w:val="left"/>
      </w:pPr>
      <w:r>
        <w:t xml:space="preserve">    -за работу с музеем школы-55%;</w:t>
      </w:r>
    </w:p>
    <w:p w:rsidR="002A5A65" w:rsidRDefault="002A5A65" w:rsidP="002A5A65">
      <w:pPr>
        <w:ind w:left="709" w:firstLine="0"/>
        <w:jc w:val="left"/>
      </w:pPr>
      <w:r>
        <w:t xml:space="preserve">    - за работу с учащимися, требующими индивидуального подхода, социально-педагогической поддержки-34%;</w:t>
      </w:r>
    </w:p>
    <w:p w:rsidR="002A5A65" w:rsidRDefault="002A5A65" w:rsidP="002A5A65">
      <w:pPr>
        <w:jc w:val="left"/>
      </w:pPr>
      <w:r>
        <w:t xml:space="preserve">    - за кураторство кадетских классов- 50%;</w:t>
      </w:r>
    </w:p>
    <w:p w:rsidR="002A5A65" w:rsidRDefault="002A5A65" w:rsidP="002A5A65">
      <w:pPr>
        <w:jc w:val="left"/>
      </w:pPr>
      <w:r>
        <w:t xml:space="preserve">    -за работу с учащимися медианаправленности-60%;</w:t>
      </w:r>
    </w:p>
    <w:p w:rsidR="002A5A65" w:rsidRDefault="002A5A65" w:rsidP="002A5A65">
      <w:pPr>
        <w:jc w:val="left"/>
      </w:pPr>
      <w:r>
        <w:t xml:space="preserve">    - за проведение расширенных социально-логопедических консультаций-69%;</w:t>
      </w:r>
    </w:p>
    <w:p w:rsidR="002A5A65" w:rsidRDefault="002A5A65" w:rsidP="002A5A65">
      <w:pPr>
        <w:jc w:val="left"/>
      </w:pPr>
      <w:r>
        <w:t xml:space="preserve">    - за ведение работы на информационных ресурсах-100%;</w:t>
      </w:r>
    </w:p>
    <w:p w:rsidR="002A5A65" w:rsidRDefault="002A5A65" w:rsidP="002A5A65">
      <w:pPr>
        <w:jc w:val="left"/>
      </w:pPr>
      <w:r>
        <w:t xml:space="preserve">    - за работу с Пенсионным фондом РФ- 100%; </w:t>
      </w:r>
    </w:p>
    <w:p w:rsidR="002B7F90" w:rsidRDefault="002A5A65" w:rsidP="004167EB">
      <w:pPr>
        <w:jc w:val="left"/>
      </w:pPr>
      <w:r>
        <w:t xml:space="preserve">     </w:t>
      </w:r>
      <w:bookmarkStart w:id="42" w:name="sub_141"/>
      <w:r w:rsidR="00DE03A3">
        <w:t>34</w:t>
      </w:r>
      <w:r w:rsidR="00447528">
        <w:t xml:space="preserve">. Выплаты стимулирующего характера устанавливаются в процентном отношении к окладам (должностным окладам, ставкам заработной платы) либо в абсолютных размерах, если иное не установлено </w:t>
      </w:r>
      <w:hyperlink r:id="rId43" w:history="1">
        <w:r w:rsidR="00447528" w:rsidRPr="00DE03A3">
          <w:rPr>
            <w:rStyle w:val="a4"/>
            <w:b w:val="0"/>
            <w:color w:val="auto"/>
          </w:rPr>
          <w:t>законодательством</w:t>
        </w:r>
      </w:hyperlink>
      <w:r w:rsidR="00447528">
        <w:t xml:space="preserve"> Российской Федерации и Челябинской области, в зависимости от достижения работниками соответствующих качественных и (или) количественных показателей, установленных по каждой стимулирующей выплате.</w:t>
      </w:r>
    </w:p>
    <w:p w:rsidR="002B7F90" w:rsidRDefault="00DE03A3">
      <w:bookmarkStart w:id="43" w:name="sub_142"/>
      <w:bookmarkEnd w:id="42"/>
      <w:r>
        <w:t>35</w:t>
      </w:r>
      <w:r w:rsidR="00447528">
        <w:t>. Выплаты стимулирующего характера производятся в пределах бюджетных ассигнований, предусмотренных на оплату труда казенных учреждений, в объеме расходов, утвержденных в расчете нормативных затрат на оплату труда, предусмотренных в субсидии, предоставляемой муниципальным автономным и бюджетным учреждениям на финансовое обеспечение выполнения ими муниципального задания на оказание муниципальных услуг (выполнение работ) с учетом средств внебюджетных фондов и средств от приносящей доход деятельности.</w:t>
      </w:r>
    </w:p>
    <w:p w:rsidR="00DE03A3" w:rsidRDefault="00DE03A3"/>
    <w:p w:rsidR="00DE03A3" w:rsidRDefault="00DE03A3"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36. </w:t>
      </w:r>
      <w:r w:rsidRPr="00DE03A3">
        <w:rPr>
          <w:rFonts w:ascii="Times New Roman" w:hAnsi="Times New Roman" w:cs="Times New Roman"/>
          <w:sz w:val="24"/>
          <w:szCs w:val="24"/>
        </w:rPr>
        <w:t>Премирование работников МАОУ «СОШ № 155 г.Челябинска»</w:t>
      </w:r>
    </w:p>
    <w:p w:rsidR="002C2F0A" w:rsidRPr="00DE03A3" w:rsidRDefault="002C2F0A"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Премии устанавливаются в % к должностному окладу.</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Критериями премирования работников МАОУ «СОШ № 155 г.Челябинска» являются:</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-проведение выполненного урока с показом передового опыта</w:t>
      </w:r>
      <w:r w:rsidR="005570CB">
        <w:rPr>
          <w:rFonts w:ascii="Times New Roman" w:hAnsi="Times New Roman" w:cs="Times New Roman"/>
          <w:sz w:val="24"/>
          <w:szCs w:val="24"/>
        </w:rPr>
        <w:t xml:space="preserve"> -50%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-участие в эксперименте с предоставлением конкретных результатов</w:t>
      </w:r>
      <w:r w:rsidR="005570CB">
        <w:rPr>
          <w:rFonts w:ascii="Times New Roman" w:hAnsi="Times New Roman" w:cs="Times New Roman"/>
          <w:sz w:val="24"/>
          <w:szCs w:val="24"/>
        </w:rPr>
        <w:t>-50%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-разработка методических рекомендаций и пособий, новых образовательных программ, методик</w:t>
      </w:r>
      <w:r w:rsidR="005570CB">
        <w:rPr>
          <w:rFonts w:ascii="Times New Roman" w:hAnsi="Times New Roman" w:cs="Times New Roman"/>
          <w:sz w:val="24"/>
          <w:szCs w:val="24"/>
        </w:rPr>
        <w:t>-50%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-участие в районных, городских комиссиях, творческих группах по проблемам образования</w:t>
      </w:r>
      <w:r w:rsidR="005570CB">
        <w:rPr>
          <w:rFonts w:ascii="Times New Roman" w:hAnsi="Times New Roman" w:cs="Times New Roman"/>
          <w:sz w:val="24"/>
          <w:szCs w:val="24"/>
        </w:rPr>
        <w:t>-30%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-проведение внеклассного  или общешкольного мероприятия</w:t>
      </w:r>
      <w:r w:rsidR="005570CB">
        <w:rPr>
          <w:rFonts w:ascii="Times New Roman" w:hAnsi="Times New Roman" w:cs="Times New Roman"/>
          <w:sz w:val="24"/>
          <w:szCs w:val="24"/>
        </w:rPr>
        <w:t xml:space="preserve"> -50%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-творческое руководство работой МО</w:t>
      </w:r>
      <w:r w:rsidR="005570CB">
        <w:rPr>
          <w:rFonts w:ascii="Times New Roman" w:hAnsi="Times New Roman" w:cs="Times New Roman"/>
          <w:sz w:val="24"/>
          <w:szCs w:val="24"/>
        </w:rPr>
        <w:t>-20%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успешная работа классного руководителя по созданию и развитию воспитательной системы класса</w:t>
      </w:r>
      <w:r w:rsidR="005570CB">
        <w:rPr>
          <w:rFonts w:ascii="Times New Roman" w:hAnsi="Times New Roman" w:cs="Times New Roman"/>
          <w:sz w:val="24"/>
          <w:szCs w:val="24"/>
        </w:rPr>
        <w:t>-30%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результативная  работа классного руководителя  по  организации кадетского образования</w:t>
      </w:r>
      <w:r w:rsidR="005570CB">
        <w:rPr>
          <w:rFonts w:ascii="Times New Roman" w:hAnsi="Times New Roman" w:cs="Times New Roman"/>
          <w:sz w:val="24"/>
          <w:szCs w:val="24"/>
        </w:rPr>
        <w:t>-30%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качественная  работа классного руководителя в системе «Сетевой город»</w:t>
      </w:r>
      <w:r w:rsidR="005570CB">
        <w:rPr>
          <w:rFonts w:ascii="Times New Roman" w:hAnsi="Times New Roman" w:cs="Times New Roman"/>
          <w:sz w:val="24"/>
          <w:szCs w:val="24"/>
        </w:rPr>
        <w:t xml:space="preserve"> -20%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-общественная работа в МАОУ «СОШ № 155 г.Челябинска»</w:t>
      </w:r>
      <w:r w:rsidR="005570CB">
        <w:rPr>
          <w:rFonts w:ascii="Times New Roman" w:hAnsi="Times New Roman" w:cs="Times New Roman"/>
          <w:sz w:val="24"/>
          <w:szCs w:val="24"/>
        </w:rPr>
        <w:t>-50%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lastRenderedPageBreak/>
        <w:t>-достижение учащимися более высокого уровня знаний по результатам выступления в районных, городских и областных олимпиадах и конкурсах</w:t>
      </w:r>
      <w:r w:rsidR="005570CB">
        <w:rPr>
          <w:rFonts w:ascii="Times New Roman" w:hAnsi="Times New Roman" w:cs="Times New Roman"/>
          <w:sz w:val="24"/>
          <w:szCs w:val="24"/>
        </w:rPr>
        <w:t>-50%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-качественная организация летнего труда и отдыха учащихся</w:t>
      </w:r>
      <w:r w:rsidR="005570CB">
        <w:rPr>
          <w:rFonts w:ascii="Times New Roman" w:hAnsi="Times New Roman" w:cs="Times New Roman"/>
          <w:sz w:val="24"/>
          <w:szCs w:val="24"/>
        </w:rPr>
        <w:t>-100%</w:t>
      </w:r>
      <w:r w:rsidRPr="00DE03A3">
        <w:rPr>
          <w:rFonts w:ascii="Times New Roman" w:hAnsi="Times New Roman" w:cs="Times New Roman"/>
          <w:sz w:val="24"/>
          <w:szCs w:val="24"/>
        </w:rPr>
        <w:t>;</w:t>
      </w:r>
    </w:p>
    <w:p w:rsid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-внедрение и обобщение передового педагогического опыта  в учебно-воспитательном процессе МАОУ «СОШ № 155 г.Челябинска»</w:t>
      </w:r>
      <w:r w:rsidR="005570CB">
        <w:rPr>
          <w:rFonts w:ascii="Times New Roman" w:hAnsi="Times New Roman" w:cs="Times New Roman"/>
          <w:sz w:val="24"/>
          <w:szCs w:val="24"/>
        </w:rPr>
        <w:t>-50%</w:t>
      </w:r>
      <w:r w:rsidRPr="00DE03A3">
        <w:rPr>
          <w:rFonts w:ascii="Times New Roman" w:hAnsi="Times New Roman" w:cs="Times New Roman"/>
          <w:sz w:val="24"/>
          <w:szCs w:val="24"/>
        </w:rPr>
        <w:t>;</w:t>
      </w:r>
    </w:p>
    <w:p w:rsidR="00B23613" w:rsidRDefault="005570CB"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 активную реализацию воспитательного компонента в образовании-30%;</w:t>
      </w:r>
    </w:p>
    <w:p w:rsidR="00B23613" w:rsidRDefault="00B23613"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за реализацию значимых направлений в образовательном и воспитательном пространстве школы- 30%;</w:t>
      </w:r>
    </w:p>
    <w:p w:rsidR="000839DE" w:rsidRDefault="000839DE"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за успешную работу по реализации стандартов воспитания и образования-70%;</w:t>
      </w:r>
    </w:p>
    <w:p w:rsidR="005570CB" w:rsidRPr="00DE03A3" w:rsidRDefault="00B23613"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за результативное разрешение конфликтных ситуаций</w:t>
      </w:r>
      <w:r w:rsidR="000839DE">
        <w:rPr>
          <w:rFonts w:ascii="Times New Roman" w:hAnsi="Times New Roman" w:cs="Times New Roman"/>
          <w:sz w:val="24"/>
          <w:szCs w:val="24"/>
        </w:rPr>
        <w:t>-20%;</w:t>
      </w:r>
      <w:r w:rsidR="005570CB">
        <w:rPr>
          <w:rFonts w:ascii="Times New Roman" w:hAnsi="Times New Roman" w:cs="Times New Roman"/>
          <w:sz w:val="24"/>
          <w:szCs w:val="24"/>
        </w:rPr>
        <w:t xml:space="preserve"> </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xml:space="preserve">- выполнение </w:t>
      </w:r>
      <w:r w:rsidR="002C2F0A">
        <w:rPr>
          <w:rFonts w:ascii="Times New Roman" w:hAnsi="Times New Roman" w:cs="Times New Roman"/>
          <w:sz w:val="24"/>
          <w:szCs w:val="24"/>
        </w:rPr>
        <w:t xml:space="preserve">разовых поручений </w:t>
      </w:r>
      <w:r w:rsidRPr="00DE03A3">
        <w:rPr>
          <w:rFonts w:ascii="Times New Roman" w:hAnsi="Times New Roman" w:cs="Times New Roman"/>
          <w:sz w:val="24"/>
          <w:szCs w:val="24"/>
        </w:rPr>
        <w:t>по производственной необходимости отдельных поручений администрации, не пре</w:t>
      </w:r>
      <w:r w:rsidR="002C2F0A">
        <w:rPr>
          <w:rFonts w:ascii="Times New Roman" w:hAnsi="Times New Roman" w:cs="Times New Roman"/>
          <w:sz w:val="24"/>
          <w:szCs w:val="24"/>
        </w:rPr>
        <w:t>дусмотренных должностными обязанностями - 100%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по результатам мониторинговых исследований качества образования</w:t>
      </w:r>
      <w:r w:rsidR="005570CB">
        <w:rPr>
          <w:rFonts w:ascii="Times New Roman" w:hAnsi="Times New Roman" w:cs="Times New Roman"/>
          <w:sz w:val="24"/>
          <w:szCs w:val="24"/>
        </w:rPr>
        <w:t>-50%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предотвращение срывов учебного процесса, ликвидация аварий  и их последствий, если они произошли не по вине коллектива</w:t>
      </w:r>
      <w:r w:rsidR="005570CB">
        <w:rPr>
          <w:rFonts w:ascii="Times New Roman" w:hAnsi="Times New Roman" w:cs="Times New Roman"/>
          <w:sz w:val="24"/>
          <w:szCs w:val="24"/>
        </w:rPr>
        <w:t>-50%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качественное составление и своевременное предоставление периодической отчетности</w:t>
      </w:r>
      <w:r w:rsidR="005570CB">
        <w:rPr>
          <w:rFonts w:ascii="Times New Roman" w:hAnsi="Times New Roman" w:cs="Times New Roman"/>
          <w:sz w:val="24"/>
          <w:szCs w:val="24"/>
        </w:rPr>
        <w:t>-50%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качественное ведение бухгалтерского учета и делопроизводства</w:t>
      </w:r>
      <w:r w:rsidR="005570CB">
        <w:rPr>
          <w:rFonts w:ascii="Times New Roman" w:hAnsi="Times New Roman" w:cs="Times New Roman"/>
          <w:sz w:val="24"/>
          <w:szCs w:val="24"/>
        </w:rPr>
        <w:t>-50%</w:t>
      </w:r>
      <w:r w:rsidRPr="00DE03A3">
        <w:rPr>
          <w:rFonts w:ascii="Times New Roman" w:hAnsi="Times New Roman" w:cs="Times New Roman"/>
          <w:sz w:val="24"/>
          <w:szCs w:val="24"/>
        </w:rPr>
        <w:t>;</w:t>
      </w:r>
    </w:p>
    <w:p w:rsid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отсутствие замечаний по результатам текущих проверок со стороны контрольно-ревизионных органов</w:t>
      </w:r>
      <w:r w:rsidR="005570CB">
        <w:rPr>
          <w:rFonts w:ascii="Times New Roman" w:hAnsi="Times New Roman" w:cs="Times New Roman"/>
          <w:sz w:val="24"/>
          <w:szCs w:val="24"/>
        </w:rPr>
        <w:t>-50%</w:t>
      </w:r>
      <w:r w:rsidRPr="00DE03A3">
        <w:rPr>
          <w:rFonts w:ascii="Times New Roman" w:hAnsi="Times New Roman" w:cs="Times New Roman"/>
          <w:sz w:val="24"/>
          <w:szCs w:val="24"/>
        </w:rPr>
        <w:t>;</w:t>
      </w:r>
    </w:p>
    <w:p w:rsidR="005570CB" w:rsidRDefault="005570CB" w:rsidP="00DE03A3">
      <w:pPr>
        <w:pStyle w:val="ConsPlusNormal"/>
        <w:widowControl/>
        <w:ind w:firstLine="540"/>
        <w:jc w:val="both"/>
        <w:rPr>
          <w:rFonts w:ascii="Times New Roman" w:hAnsi="Times New Roman" w:cs="Times New Roman"/>
          <w:sz w:val="24"/>
          <w:szCs w:val="24"/>
        </w:rPr>
      </w:pPr>
    </w:p>
    <w:p w:rsidR="002C2F0A" w:rsidRDefault="002C2F0A"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-вклад в техническое перевооружение школы 50%</w:t>
      </w:r>
    </w:p>
    <w:p w:rsidR="002C2F0A" w:rsidRDefault="002C2F0A"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-оперативность выполнения заявок по устранению технических неполадок, ремонтных работ 30%;</w:t>
      </w:r>
    </w:p>
    <w:p w:rsidR="002C2F0A" w:rsidRDefault="002C2F0A"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-содержание участка в соответствии с требованиями СанПиН, качественная уборка- 50%;</w:t>
      </w:r>
    </w:p>
    <w:p w:rsidR="002C2F0A" w:rsidRDefault="002C2F0A"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-проведение генеральных уборок 50%;</w:t>
      </w:r>
    </w:p>
    <w:p w:rsidR="002C2F0A" w:rsidRDefault="002C2F0A"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-техническое сопровождение бухгалтерских и иных информационных систем -70%;</w:t>
      </w:r>
    </w:p>
    <w:p w:rsidR="000839DE" w:rsidRDefault="000839DE"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 участие в создании информационного продукта, контента-50%;</w:t>
      </w:r>
    </w:p>
    <w:p w:rsidR="002C2F0A" w:rsidRDefault="002C2F0A"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-за подготовку </w:t>
      </w:r>
      <w:r w:rsidR="002F1483">
        <w:rPr>
          <w:rFonts w:ascii="Times New Roman" w:hAnsi="Times New Roman" w:cs="Times New Roman"/>
          <w:sz w:val="24"/>
          <w:szCs w:val="24"/>
        </w:rPr>
        <w:t>расширенной бухгалтерской документации по запросам работников и вышестоящих органов -100%;</w:t>
      </w:r>
    </w:p>
    <w:p w:rsidR="002F1483" w:rsidRDefault="002F1483"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за проведение расширенных юридических консультаций для работников школы- 100%;</w:t>
      </w:r>
    </w:p>
    <w:p w:rsidR="002F1483" w:rsidRDefault="002F1483"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-проведение ремонтных и иных работ в рамках функционирования, поддержания в рабочем состоянии оборудования и помещений здания -100%;</w:t>
      </w:r>
    </w:p>
    <w:p w:rsidR="002F1483" w:rsidRPr="00DE03A3" w:rsidRDefault="002F1483"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обеспечение функционирования программных продуктов-50%</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за участие в региональных и городских мероприятиях</w:t>
      </w:r>
      <w:r w:rsidR="005570CB">
        <w:rPr>
          <w:rFonts w:ascii="Times New Roman" w:hAnsi="Times New Roman" w:cs="Times New Roman"/>
          <w:sz w:val="24"/>
          <w:szCs w:val="24"/>
        </w:rPr>
        <w:t>-50%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за организацию и обеспечение государственных и общегородских мероприятий (выборы, референдумы, переписи, праздничные и иные социально значимые мероприятия)</w:t>
      </w:r>
      <w:r w:rsidR="005570CB">
        <w:rPr>
          <w:rFonts w:ascii="Times New Roman" w:hAnsi="Times New Roman" w:cs="Times New Roman"/>
          <w:sz w:val="24"/>
          <w:szCs w:val="24"/>
        </w:rPr>
        <w:t>- 50-100%</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за участие в ликвидации чрезвычайных ситуаций и их последствий</w:t>
      </w:r>
      <w:r w:rsidR="009145FD">
        <w:rPr>
          <w:rFonts w:ascii="Times New Roman" w:hAnsi="Times New Roman" w:cs="Times New Roman"/>
          <w:sz w:val="24"/>
          <w:szCs w:val="24"/>
        </w:rPr>
        <w:t>- 100%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Предусматривается выплата премий (при наличии средств):</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за высокие показатели в труде и в связи с профессиональными праздниками;</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к Новому году;</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к Международному женскому Дню;</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к Дню защитника Отечества;</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к юбилейным датам;</w:t>
      </w:r>
    </w:p>
    <w:p w:rsidR="00DE03A3" w:rsidRPr="00DE03A3" w:rsidRDefault="006F1B37"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37. </w:t>
      </w:r>
      <w:r w:rsidR="00DE03A3" w:rsidRPr="00DE03A3">
        <w:rPr>
          <w:rFonts w:ascii="Times New Roman" w:hAnsi="Times New Roman" w:cs="Times New Roman"/>
          <w:sz w:val="24"/>
          <w:szCs w:val="24"/>
        </w:rPr>
        <w:t>С целью усиления социальной защищенности и улучшения материального положения работников может быть выплачена материальная помощь по заявлению работника и при наличии средств в следующих случаях:</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к очередному ежегодному отпуску (оздоровительные);</w:t>
      </w:r>
      <w:r w:rsidR="00EF6591">
        <w:rPr>
          <w:rFonts w:ascii="Times New Roman" w:hAnsi="Times New Roman" w:cs="Times New Roman"/>
          <w:sz w:val="24"/>
          <w:szCs w:val="24"/>
        </w:rPr>
        <w:t xml:space="preserve"> 10 000,00</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смерти жены, мужа, детей, родителей, родных братьев или сестер (на погребение при предоставлении свидетельства о смерти и документов, подтверждающих родство)</w:t>
      </w:r>
      <w:r>
        <w:rPr>
          <w:rFonts w:ascii="Times New Roman" w:hAnsi="Times New Roman" w:cs="Times New Roman"/>
          <w:sz w:val="24"/>
          <w:szCs w:val="24"/>
        </w:rPr>
        <w:t>-10 000,00 рублей</w:t>
      </w:r>
      <w:r w:rsidRPr="00DE03A3">
        <w:rPr>
          <w:rFonts w:ascii="Times New Roman" w:hAnsi="Times New Roman" w:cs="Times New Roman"/>
          <w:sz w:val="24"/>
          <w:szCs w:val="24"/>
        </w:rPr>
        <w:t xml:space="preserve"> ;</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вступления в брак (при предоставлении свидетельства о заключении брака);</w:t>
      </w:r>
      <w:r w:rsidR="00EF6591">
        <w:rPr>
          <w:rFonts w:ascii="Times New Roman" w:hAnsi="Times New Roman" w:cs="Times New Roman"/>
          <w:sz w:val="24"/>
          <w:szCs w:val="24"/>
        </w:rPr>
        <w:t xml:space="preserve"> 10 000,00</w:t>
      </w:r>
    </w:p>
    <w:p w:rsid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lastRenderedPageBreak/>
        <w:t>- утраты личного имущества в результате пожара или стихийного бедствия</w:t>
      </w:r>
      <w:r w:rsidR="00EF6591">
        <w:rPr>
          <w:rFonts w:ascii="Times New Roman" w:hAnsi="Times New Roman" w:cs="Times New Roman"/>
          <w:sz w:val="24"/>
          <w:szCs w:val="24"/>
        </w:rPr>
        <w:t>,</w:t>
      </w:r>
      <w:r w:rsidRPr="00DE03A3">
        <w:rPr>
          <w:rFonts w:ascii="Times New Roman" w:hAnsi="Times New Roman" w:cs="Times New Roman"/>
          <w:sz w:val="24"/>
          <w:szCs w:val="24"/>
        </w:rPr>
        <w:t xml:space="preserve"> либо в результате противоправных действий третьих лиц (при предоставлении справок из соответствующих органов)</w:t>
      </w:r>
      <w:r w:rsidR="00EF6591">
        <w:rPr>
          <w:rFonts w:ascii="Times New Roman" w:hAnsi="Times New Roman" w:cs="Times New Roman"/>
          <w:sz w:val="24"/>
          <w:szCs w:val="24"/>
        </w:rPr>
        <w:t>10000,00</w:t>
      </w:r>
    </w:p>
    <w:p w:rsidR="00EF6591" w:rsidRPr="00DE03A3" w:rsidRDefault="00EF6591" w:rsidP="00DE03A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при потере единственного жилища в следствии ЧП </w:t>
      </w:r>
      <w:r w:rsidRPr="00DE03A3">
        <w:rPr>
          <w:rFonts w:ascii="Times New Roman" w:hAnsi="Times New Roman" w:cs="Times New Roman"/>
          <w:sz w:val="24"/>
          <w:szCs w:val="24"/>
        </w:rPr>
        <w:t>(при предоставлении справок из соответствующих органов)</w:t>
      </w:r>
      <w:r>
        <w:rPr>
          <w:rFonts w:ascii="Times New Roman" w:hAnsi="Times New Roman" w:cs="Times New Roman"/>
          <w:sz w:val="24"/>
          <w:szCs w:val="24"/>
        </w:rPr>
        <w:t>- 50 000,00</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особой нуждаемости в лечении и восстановлении здоровья в связи с увечьем (ранением, травмой, контузией), заболеванием, несчастным случаем, аварией (при предоставлении соответствующих медицинских справок, заключений и других подтверждающих документов)</w:t>
      </w:r>
      <w:r w:rsidR="00346EBE">
        <w:rPr>
          <w:rFonts w:ascii="Times New Roman" w:hAnsi="Times New Roman" w:cs="Times New Roman"/>
          <w:sz w:val="24"/>
          <w:szCs w:val="24"/>
        </w:rPr>
        <w:t>5000,00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в связи с тяжелым материальным положением</w:t>
      </w:r>
      <w:r w:rsidR="00346EBE">
        <w:rPr>
          <w:rFonts w:ascii="Times New Roman" w:hAnsi="Times New Roman" w:cs="Times New Roman"/>
          <w:sz w:val="24"/>
          <w:szCs w:val="24"/>
        </w:rPr>
        <w:t xml:space="preserve"> 5000,00</w:t>
      </w:r>
      <w:r w:rsidRPr="00DE03A3">
        <w:rPr>
          <w:rFonts w:ascii="Times New Roman" w:hAnsi="Times New Roman" w:cs="Times New Roman"/>
          <w:sz w:val="24"/>
          <w:szCs w:val="24"/>
        </w:rPr>
        <w:t>;</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xml:space="preserve">- острой необходимости по другим уважительным причинам; </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 в связи с рождением ребенка (при предоставлении свидетельства о рождении ребенка)</w:t>
      </w:r>
      <w:r w:rsidR="00EF6591">
        <w:rPr>
          <w:rFonts w:ascii="Times New Roman" w:hAnsi="Times New Roman" w:cs="Times New Roman"/>
          <w:sz w:val="24"/>
          <w:szCs w:val="24"/>
        </w:rPr>
        <w:t>10 000,00</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Размер материальной помощи не может превышать 50 000,00 рублей  на одного сотрудника в календарном году.</w:t>
      </w:r>
    </w:p>
    <w:p w:rsidR="00DE03A3" w:rsidRPr="00DE03A3" w:rsidRDefault="00DE03A3" w:rsidP="00DE03A3">
      <w:pPr>
        <w:pStyle w:val="ConsPlusNormal"/>
        <w:widowControl/>
        <w:ind w:firstLine="0"/>
        <w:jc w:val="both"/>
        <w:rPr>
          <w:rFonts w:ascii="Times New Roman" w:hAnsi="Times New Roman" w:cs="Times New Roman"/>
          <w:sz w:val="24"/>
          <w:szCs w:val="24"/>
        </w:rPr>
      </w:pPr>
      <w:r w:rsidRPr="00DE03A3">
        <w:rPr>
          <w:rFonts w:ascii="Times New Roman" w:hAnsi="Times New Roman" w:cs="Times New Roman"/>
          <w:sz w:val="24"/>
          <w:szCs w:val="24"/>
        </w:rPr>
        <w:t>Материальная помощь не выплачивается работникам, находящимся в отпуске по уходу за ребенком до достижения им возраста полутора и трех лет.</w:t>
      </w:r>
    </w:p>
    <w:p w:rsidR="00DE03A3" w:rsidRPr="00DE03A3" w:rsidRDefault="00DE03A3" w:rsidP="00DE03A3">
      <w:pPr>
        <w:pStyle w:val="ConsPlusNormal"/>
        <w:widowControl/>
        <w:ind w:firstLine="540"/>
        <w:jc w:val="both"/>
        <w:rPr>
          <w:rFonts w:ascii="Times New Roman" w:hAnsi="Times New Roman" w:cs="Times New Roman"/>
          <w:sz w:val="24"/>
          <w:szCs w:val="24"/>
        </w:rPr>
      </w:pPr>
      <w:r w:rsidRPr="00DE03A3">
        <w:rPr>
          <w:rFonts w:ascii="Times New Roman" w:hAnsi="Times New Roman" w:cs="Times New Roman"/>
          <w:sz w:val="24"/>
          <w:szCs w:val="24"/>
        </w:rPr>
        <w:t>Все выплаты премиального характера производятся при наличии средств.</w:t>
      </w:r>
    </w:p>
    <w:p w:rsidR="00DE03A3" w:rsidRPr="00DE03A3" w:rsidRDefault="00DE03A3"/>
    <w:p w:rsidR="00A47D07" w:rsidRDefault="00447528">
      <w:pPr>
        <w:pStyle w:val="1"/>
      </w:pPr>
      <w:bookmarkStart w:id="44" w:name="sub_10800"/>
      <w:bookmarkEnd w:id="43"/>
      <w:r>
        <w:t xml:space="preserve">VII. Условия оплаты труда руководителя учреждения, заместителей руководителя </w:t>
      </w:r>
    </w:p>
    <w:p w:rsidR="002B7F90" w:rsidRDefault="00447528">
      <w:pPr>
        <w:pStyle w:val="1"/>
      </w:pPr>
      <w:r>
        <w:t>и главного бухгалтера</w:t>
      </w:r>
    </w:p>
    <w:bookmarkEnd w:id="44"/>
    <w:p w:rsidR="002B7F90" w:rsidRDefault="002B7F90"/>
    <w:p w:rsidR="002B7F90" w:rsidRDefault="006F1B37">
      <w:bookmarkStart w:id="45" w:name="sub_143"/>
      <w:r>
        <w:t>38</w:t>
      </w:r>
      <w:r w:rsidR="00447528">
        <w:t>. Заработная плата руководител</w:t>
      </w:r>
      <w:r w:rsidR="000839DE">
        <w:t>я</w:t>
      </w:r>
      <w:r w:rsidR="00447528">
        <w:t xml:space="preserve"> учреждени</w:t>
      </w:r>
      <w:r w:rsidR="000839DE">
        <w:t>я</w:t>
      </w:r>
      <w:r w:rsidR="00447528">
        <w:t xml:space="preserve">, </w:t>
      </w:r>
      <w:r w:rsidR="000839DE">
        <w:t>его</w:t>
      </w:r>
      <w:r w:rsidR="00447528">
        <w:t xml:space="preserve"> заместителей и главн</w:t>
      </w:r>
      <w:r w:rsidR="000839DE">
        <w:t>ого</w:t>
      </w:r>
      <w:r w:rsidR="00447528">
        <w:t xml:space="preserve"> бухгалтер</w:t>
      </w:r>
      <w:r w:rsidR="000839DE">
        <w:t>а</w:t>
      </w:r>
      <w:r w:rsidR="00447528">
        <w:t xml:space="preserve"> состоит из должностного оклада, выплат компенсационного и стимулирующего характера.</w:t>
      </w:r>
    </w:p>
    <w:p w:rsidR="002B7F90" w:rsidRDefault="006F1B37">
      <w:bookmarkStart w:id="46" w:name="sub_144"/>
      <w:bookmarkEnd w:id="45"/>
      <w:r>
        <w:t>39</w:t>
      </w:r>
      <w:r w:rsidR="00447528">
        <w:t>. Должностной оклад руководителя учреждения определяется трудовым договором и устанавливается в зависимости от сложности труда, в том числе с учетом масштаба управления и особенностей деятельности и значимости учреждения.</w:t>
      </w:r>
    </w:p>
    <w:p w:rsidR="002B7F90" w:rsidRDefault="006F1B37">
      <w:bookmarkStart w:id="47" w:name="sub_145"/>
      <w:bookmarkEnd w:id="46"/>
      <w:r>
        <w:t>40</w:t>
      </w:r>
      <w:r w:rsidR="00447528">
        <w:t>. Оцен</w:t>
      </w:r>
      <w:r>
        <w:t>ка сложности труда руководителя</w:t>
      </w:r>
      <w:r w:rsidR="00447528">
        <w:t xml:space="preserve"> учреждени</w:t>
      </w:r>
      <w:r>
        <w:t>я</w:t>
      </w:r>
      <w:r w:rsidR="00447528">
        <w:t>, масштаба управления и особенностей деятельности учреждения, осуществляется на основе показателей оценки сл</w:t>
      </w:r>
      <w:r>
        <w:t>ожности руководства учреждения</w:t>
      </w:r>
      <w:r w:rsidR="00447528">
        <w:t xml:space="preserve">. Показатели оценки сложности руководства учреждениями приведены в </w:t>
      </w:r>
      <w:hyperlink w:anchor="sub_18" w:history="1">
        <w:r w:rsidR="00447528" w:rsidRPr="006F1B37">
          <w:rPr>
            <w:rStyle w:val="a4"/>
            <w:b w:val="0"/>
            <w:color w:val="auto"/>
          </w:rPr>
          <w:t xml:space="preserve">приложении </w:t>
        </w:r>
      </w:hyperlink>
      <w:r w:rsidRPr="006F1B37">
        <w:t>2</w:t>
      </w:r>
      <w:r w:rsidR="00447528" w:rsidRPr="006F1B37">
        <w:t xml:space="preserve"> к</w:t>
      </w:r>
      <w:r w:rsidR="00447528">
        <w:t xml:space="preserve"> настоящему Положению и устанавливаются приказом должностного лица отраслевого (функционального) органа Администрации города Челябинска - Комитета по делам образования города Челябинска.</w:t>
      </w:r>
    </w:p>
    <w:p w:rsidR="002B7F90" w:rsidRDefault="00447528">
      <w:bookmarkStart w:id="48" w:name="sub_146"/>
      <w:bookmarkEnd w:id="47"/>
      <w:r>
        <w:t>4</w:t>
      </w:r>
      <w:r w:rsidR="006F1B37">
        <w:t>1</w:t>
      </w:r>
      <w:r>
        <w:t>. В соответствии с набранным количеством баллов по показателям определяется группа по оплате труда руководителей.</w:t>
      </w:r>
    </w:p>
    <w:bookmarkEnd w:id="48"/>
    <w:p w:rsidR="002B7F90" w:rsidRDefault="00447528">
      <w:r>
        <w:t>Группа по оплате труда руководителей учреждений утверждается приказом должностного лица отраслевого (функционального) органа Администрации города Челябинска - Комитета по делам образования города Челябинска.</w:t>
      </w:r>
    </w:p>
    <w:p w:rsidR="002B7F90" w:rsidRDefault="00447528">
      <w:bookmarkStart w:id="49" w:name="sub_463"/>
      <w:r>
        <w:t>Изменение группы по оплате труда осуществляется в случае изменения сложности труда руководителя учреждения, масштаба управления и особенностей деятельности учреждения, рассчитываемой на основе показателей оценки сложности руководства учреждением, по ходатайству руководителя учреждения в Комитет по делам образования.</w:t>
      </w:r>
    </w:p>
    <w:bookmarkEnd w:id="49"/>
    <w:p w:rsidR="002B7F90" w:rsidRDefault="00447528">
      <w:r>
        <w:t>4</w:t>
      </w:r>
      <w:r w:rsidR="006F1B37">
        <w:t>2</w:t>
      </w:r>
      <w:r>
        <w:t>. Отнесение к группе по оплате труда по итогам оценки сложности труда на основе показателей, в зависимости от набранного количества баллов: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520"/>
        <w:gridCol w:w="980"/>
        <w:gridCol w:w="1260"/>
        <w:gridCol w:w="1120"/>
        <w:gridCol w:w="1120"/>
        <w:gridCol w:w="1260"/>
        <w:gridCol w:w="1120"/>
        <w:gridCol w:w="140"/>
      </w:tblGrid>
      <w:tr w:rsidR="002B7F90">
        <w:tc>
          <w:tcPr>
            <w:tcW w:w="840" w:type="dxa"/>
            <w:vMerge w:val="restart"/>
            <w:tcBorders>
              <w:top w:val="single" w:sz="4" w:space="0" w:color="auto"/>
              <w:bottom w:val="single" w:sz="4" w:space="0" w:color="auto"/>
              <w:right w:val="single" w:sz="4" w:space="0" w:color="auto"/>
            </w:tcBorders>
          </w:tcPr>
          <w:p w:rsidR="002B7F90" w:rsidRDefault="00447528">
            <w:pPr>
              <w:pStyle w:val="aa"/>
              <w:jc w:val="center"/>
            </w:pPr>
            <w:r>
              <w:t>N</w:t>
            </w:r>
          </w:p>
          <w:p w:rsidR="002B7F90" w:rsidRDefault="00447528">
            <w:pPr>
              <w:pStyle w:val="aa"/>
              <w:jc w:val="center"/>
            </w:pPr>
            <w:r>
              <w:t>п/п</w:t>
            </w:r>
          </w:p>
        </w:tc>
        <w:tc>
          <w:tcPr>
            <w:tcW w:w="2520" w:type="dxa"/>
            <w:vMerge w:val="restart"/>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Тип образовательного учреждения</w:t>
            </w:r>
          </w:p>
        </w:tc>
        <w:tc>
          <w:tcPr>
            <w:tcW w:w="7000" w:type="dxa"/>
            <w:gridSpan w:val="7"/>
            <w:tcBorders>
              <w:top w:val="single" w:sz="4" w:space="0" w:color="auto"/>
              <w:left w:val="single" w:sz="4" w:space="0" w:color="auto"/>
              <w:bottom w:val="single" w:sz="4" w:space="0" w:color="auto"/>
            </w:tcBorders>
          </w:tcPr>
          <w:p w:rsidR="002B7F90" w:rsidRDefault="00447528">
            <w:pPr>
              <w:pStyle w:val="aa"/>
              <w:jc w:val="center"/>
            </w:pPr>
            <w:r>
              <w:t>Количество баллов для отнесения к группе по оплате труда</w:t>
            </w:r>
          </w:p>
        </w:tc>
      </w:tr>
      <w:tr w:rsidR="002B7F90">
        <w:trPr>
          <w:gridAfter w:val="1"/>
          <w:wAfter w:w="140" w:type="dxa"/>
        </w:trPr>
        <w:tc>
          <w:tcPr>
            <w:tcW w:w="840" w:type="dxa"/>
            <w:vMerge/>
            <w:tcBorders>
              <w:top w:val="single" w:sz="4" w:space="0" w:color="auto"/>
              <w:bottom w:val="single" w:sz="4" w:space="0" w:color="auto"/>
              <w:right w:val="single" w:sz="4" w:space="0" w:color="auto"/>
            </w:tcBorders>
          </w:tcPr>
          <w:p w:rsidR="002B7F90" w:rsidRDefault="002B7F90">
            <w:pPr>
              <w:pStyle w:val="aa"/>
            </w:pPr>
          </w:p>
        </w:tc>
        <w:tc>
          <w:tcPr>
            <w:tcW w:w="2520" w:type="dxa"/>
            <w:vMerge/>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98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высшая</w:t>
            </w:r>
          </w:p>
        </w:tc>
        <w:tc>
          <w:tcPr>
            <w:tcW w:w="126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I</w:t>
            </w:r>
          </w:p>
        </w:tc>
        <w:tc>
          <w:tcPr>
            <w:tcW w:w="112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II</w:t>
            </w:r>
          </w:p>
        </w:tc>
        <w:tc>
          <w:tcPr>
            <w:tcW w:w="112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III</w:t>
            </w:r>
          </w:p>
        </w:tc>
        <w:tc>
          <w:tcPr>
            <w:tcW w:w="126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IV</w:t>
            </w:r>
          </w:p>
        </w:tc>
        <w:tc>
          <w:tcPr>
            <w:tcW w:w="1120" w:type="dxa"/>
            <w:tcBorders>
              <w:top w:val="single" w:sz="4" w:space="0" w:color="auto"/>
              <w:left w:val="single" w:sz="4" w:space="0" w:color="auto"/>
              <w:bottom w:val="single" w:sz="4" w:space="0" w:color="auto"/>
            </w:tcBorders>
          </w:tcPr>
          <w:p w:rsidR="002B7F90" w:rsidRDefault="00447528">
            <w:pPr>
              <w:pStyle w:val="aa"/>
              <w:jc w:val="center"/>
            </w:pPr>
            <w:r>
              <w:t>V</w:t>
            </w:r>
          </w:p>
        </w:tc>
      </w:tr>
      <w:tr w:rsidR="002B7F90">
        <w:trPr>
          <w:gridAfter w:val="1"/>
          <w:wAfter w:w="140" w:type="dxa"/>
        </w:trPr>
        <w:tc>
          <w:tcPr>
            <w:tcW w:w="840" w:type="dxa"/>
            <w:tcBorders>
              <w:top w:val="single" w:sz="4" w:space="0" w:color="auto"/>
              <w:bottom w:val="single" w:sz="4" w:space="0" w:color="auto"/>
              <w:right w:val="single" w:sz="4" w:space="0" w:color="auto"/>
            </w:tcBorders>
          </w:tcPr>
          <w:p w:rsidR="002B7F90" w:rsidRDefault="00447528">
            <w:pPr>
              <w:pStyle w:val="aa"/>
              <w:jc w:val="center"/>
            </w:pPr>
            <w:r>
              <w:t>1</w:t>
            </w:r>
          </w:p>
        </w:tc>
        <w:tc>
          <w:tcPr>
            <w:tcW w:w="252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6</w:t>
            </w:r>
          </w:p>
        </w:tc>
        <w:tc>
          <w:tcPr>
            <w:tcW w:w="126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7</w:t>
            </w:r>
          </w:p>
        </w:tc>
        <w:tc>
          <w:tcPr>
            <w:tcW w:w="1120" w:type="dxa"/>
            <w:tcBorders>
              <w:top w:val="single" w:sz="4" w:space="0" w:color="auto"/>
              <w:left w:val="single" w:sz="4" w:space="0" w:color="auto"/>
              <w:bottom w:val="single" w:sz="4" w:space="0" w:color="auto"/>
            </w:tcBorders>
          </w:tcPr>
          <w:p w:rsidR="002B7F90" w:rsidRDefault="00447528">
            <w:pPr>
              <w:pStyle w:val="aa"/>
              <w:jc w:val="center"/>
            </w:pPr>
            <w:r>
              <w:t>8</w:t>
            </w:r>
          </w:p>
        </w:tc>
      </w:tr>
      <w:tr w:rsidR="002B7F90">
        <w:trPr>
          <w:gridAfter w:val="1"/>
          <w:wAfter w:w="140" w:type="dxa"/>
        </w:trPr>
        <w:tc>
          <w:tcPr>
            <w:tcW w:w="840" w:type="dxa"/>
            <w:tcBorders>
              <w:top w:val="single" w:sz="4" w:space="0" w:color="auto"/>
              <w:bottom w:val="single" w:sz="4" w:space="0" w:color="auto"/>
              <w:right w:val="single" w:sz="4" w:space="0" w:color="auto"/>
            </w:tcBorders>
          </w:tcPr>
          <w:p w:rsidR="002B7F90" w:rsidRDefault="00447528">
            <w:pPr>
              <w:pStyle w:val="aa"/>
              <w:jc w:val="center"/>
            </w:pPr>
            <w:r>
              <w:t>2.</w:t>
            </w:r>
          </w:p>
        </w:tc>
        <w:tc>
          <w:tcPr>
            <w:tcW w:w="2520" w:type="dxa"/>
            <w:tcBorders>
              <w:top w:val="single" w:sz="4" w:space="0" w:color="auto"/>
              <w:left w:val="single" w:sz="4" w:space="0" w:color="auto"/>
              <w:bottom w:val="single" w:sz="4" w:space="0" w:color="auto"/>
              <w:right w:val="single" w:sz="4" w:space="0" w:color="auto"/>
            </w:tcBorders>
          </w:tcPr>
          <w:p w:rsidR="002B7F90" w:rsidRDefault="00447528">
            <w:pPr>
              <w:pStyle w:val="ac"/>
            </w:pPr>
            <w:r>
              <w:t>Общеобразовательные учреждения</w:t>
            </w:r>
          </w:p>
        </w:tc>
        <w:tc>
          <w:tcPr>
            <w:tcW w:w="98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свыше</w:t>
            </w:r>
          </w:p>
          <w:p w:rsidR="002B7F90" w:rsidRDefault="00447528">
            <w:pPr>
              <w:pStyle w:val="aa"/>
              <w:jc w:val="center"/>
            </w:pPr>
            <w:r>
              <w:t>1700</w:t>
            </w:r>
          </w:p>
        </w:tc>
        <w:tc>
          <w:tcPr>
            <w:tcW w:w="126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от 1301</w:t>
            </w:r>
          </w:p>
          <w:p w:rsidR="002B7F90" w:rsidRDefault="00447528">
            <w:pPr>
              <w:pStyle w:val="aa"/>
              <w:jc w:val="center"/>
            </w:pPr>
            <w:r>
              <w:t>до 1700</w:t>
            </w:r>
          </w:p>
        </w:tc>
        <w:tc>
          <w:tcPr>
            <w:tcW w:w="112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от 701</w:t>
            </w:r>
          </w:p>
          <w:p w:rsidR="002B7F90" w:rsidRDefault="00447528">
            <w:pPr>
              <w:pStyle w:val="aa"/>
              <w:jc w:val="center"/>
            </w:pPr>
            <w:r>
              <w:t>до 1300</w:t>
            </w:r>
          </w:p>
        </w:tc>
        <w:tc>
          <w:tcPr>
            <w:tcW w:w="112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от 451 до</w:t>
            </w:r>
          </w:p>
          <w:p w:rsidR="002B7F90" w:rsidRDefault="00447528">
            <w:pPr>
              <w:pStyle w:val="aa"/>
              <w:jc w:val="center"/>
            </w:pPr>
            <w:r>
              <w:t>700</w:t>
            </w:r>
          </w:p>
        </w:tc>
        <w:tc>
          <w:tcPr>
            <w:tcW w:w="126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от 351 до</w:t>
            </w:r>
          </w:p>
          <w:p w:rsidR="002B7F90" w:rsidRDefault="00447528">
            <w:pPr>
              <w:pStyle w:val="aa"/>
              <w:jc w:val="center"/>
            </w:pPr>
            <w:r>
              <w:t>450</w:t>
            </w:r>
          </w:p>
        </w:tc>
        <w:tc>
          <w:tcPr>
            <w:tcW w:w="1120" w:type="dxa"/>
            <w:tcBorders>
              <w:top w:val="single" w:sz="4" w:space="0" w:color="auto"/>
              <w:left w:val="single" w:sz="4" w:space="0" w:color="auto"/>
              <w:bottom w:val="single" w:sz="4" w:space="0" w:color="auto"/>
            </w:tcBorders>
          </w:tcPr>
          <w:p w:rsidR="002B7F90" w:rsidRDefault="00447528">
            <w:pPr>
              <w:pStyle w:val="aa"/>
              <w:jc w:val="center"/>
            </w:pPr>
            <w:r>
              <w:t>до 350</w:t>
            </w:r>
          </w:p>
        </w:tc>
      </w:tr>
    </w:tbl>
    <w:p w:rsidR="002B7F90" w:rsidRDefault="00447528">
      <w:bookmarkStart w:id="50" w:name="sub_148"/>
      <w:r>
        <w:lastRenderedPageBreak/>
        <w:t>4</w:t>
      </w:r>
      <w:r w:rsidR="006F1B37">
        <w:t>3</w:t>
      </w:r>
      <w:r>
        <w:t xml:space="preserve">. Размеры должностных окладов руководителей учреждений по типам муниципальных учреждений и группам по оплате труда установлены в </w:t>
      </w:r>
      <w:hyperlink w:anchor="sub_1013" w:history="1">
        <w:r w:rsidRPr="006F1B37">
          <w:rPr>
            <w:rStyle w:val="a4"/>
            <w:b w:val="0"/>
            <w:color w:val="auto"/>
          </w:rPr>
          <w:t xml:space="preserve">приложении </w:t>
        </w:r>
      </w:hyperlink>
      <w:r w:rsidR="006F1B37" w:rsidRPr="006F1B37">
        <w:t>5</w:t>
      </w:r>
      <w:r w:rsidRPr="006F1B37">
        <w:rPr>
          <w:b/>
        </w:rPr>
        <w:t xml:space="preserve"> </w:t>
      </w:r>
      <w:r>
        <w:t>к настоящему Положению.</w:t>
      </w:r>
    </w:p>
    <w:bookmarkEnd w:id="50"/>
    <w:p w:rsidR="002B7F90" w:rsidRDefault="00447528">
      <w:r>
        <w:t>4</w:t>
      </w:r>
      <w:r w:rsidR="006F1B37">
        <w:t>4</w:t>
      </w:r>
      <w:r>
        <w:t xml:space="preserve">. Выплаты компенсационного характера устанавливаются руководителю учреждения приказом должностного лица отраслевого (функционального) органа Администрации города Челябинска - Комитета по делам образования города Челябинска в соответствии с </w:t>
      </w:r>
      <w:hyperlink r:id="rId44" w:history="1">
        <w:r w:rsidRPr="006F1B37">
          <w:rPr>
            <w:rStyle w:val="a4"/>
            <w:b w:val="0"/>
            <w:color w:val="auto"/>
          </w:rPr>
          <w:t>трудовым законодательством</w:t>
        </w:r>
      </w:hyperlink>
      <w:r>
        <w:t>, иными нормативными правовыми актами Российской Федерации, Челябинской области, органов местного самоуправления, содержащими нормы трудового права, в процентах к должностному окладу или в абсолютных размерах, если иное не установлено федеральными законами.</w:t>
      </w:r>
    </w:p>
    <w:p w:rsidR="002B7F90" w:rsidRDefault="006F1B37">
      <w:bookmarkStart w:id="51" w:name="sub_11008"/>
      <w:r>
        <w:t>45</w:t>
      </w:r>
      <w:r w:rsidR="00447528">
        <w:t xml:space="preserve">. Выплаты стимулирующего характера устанавливаются руководителю учреждения приказом должностного лица отраслевого (функционального) органа Администрации города Челябинска - Комитета по делам образования города Челябинска в соответствии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в процентах к должностному окладу или в абсолютных размерах, если иное не установлено федеральными законами, с учетом </w:t>
      </w:r>
      <w:hyperlink w:anchor="sub_1010" w:history="1">
        <w:r w:rsidR="00447528" w:rsidRPr="006F1B37">
          <w:rPr>
            <w:rStyle w:val="a4"/>
            <w:b w:val="0"/>
            <w:color w:val="auto"/>
          </w:rPr>
          <w:t>приложения</w:t>
        </w:r>
        <w:r w:rsidR="00447528">
          <w:rPr>
            <w:rStyle w:val="a4"/>
          </w:rPr>
          <w:t xml:space="preserve"> </w:t>
        </w:r>
      </w:hyperlink>
      <w:r>
        <w:t>4</w:t>
      </w:r>
      <w:r w:rsidR="00447528">
        <w:t xml:space="preserve"> к настоящему Положению.</w:t>
      </w:r>
    </w:p>
    <w:bookmarkEnd w:id="51"/>
    <w:p w:rsidR="002B7F90" w:rsidRDefault="00447528">
      <w:r>
        <w:t>Качественные и количественные показатели для каждой стимулирующей выплаты, при достижении которых данная выплата производится, периодичность установления выплат стимулирующего характера, устанавливаются приказом должностного лица отраслевого (функционального) органа Администрации города Челябинска - Комитета по делам образования города Челябинска,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2B7F90" w:rsidRDefault="00447528">
      <w:bookmarkStart w:id="52" w:name="sub_503"/>
      <w:r>
        <w:t>Выплаты стимулирующего характера руководителю учреждения осуществляются в пределах бюджетных ассигнований, предусмотренных на оплату труда казенных учреждений, в пределах объема расходов, утвержденных в расчете нормативных затрат на оплату труда, предусмотренных в субсидии, предоставляемой муниципальным учреждениям на финансовое обеспечение выполнения ими муниципального задания на оказание муниципальных услуг (выполнение работ) с учетом средств внебюджетных фондов и средств от приносящей доход деятельности.</w:t>
      </w:r>
    </w:p>
    <w:p w:rsidR="002B7F90" w:rsidRDefault="006F1B37">
      <w:bookmarkStart w:id="53" w:name="sub_150"/>
      <w:bookmarkEnd w:id="52"/>
      <w:r>
        <w:t>46</w:t>
      </w:r>
      <w:r w:rsidR="00447528">
        <w:t>. Размер выплат стимулирующего характера руководителю учреждения за счет средств, поступающих от приносящей доход деятельности, не может превышать 50 тысяч рублей в месяц. Данные выплаты устанавливаются руководителю учреждения приказом должностного лица отраслевого (функционального) органа Администрации города Челябинска - Комитета по делам образования города Челябинска, по ходатайству руководителя учреждения и осуществляются за счет средств учреждения поступающих от приносящей доход деятельности в абсолютном размере или в процентном отношении к доходу учреждения от приносящей доход деятельности.</w:t>
      </w:r>
    </w:p>
    <w:p w:rsidR="002B7F90" w:rsidRDefault="006F1B37">
      <w:bookmarkStart w:id="54" w:name="sub_151"/>
      <w:bookmarkEnd w:id="53"/>
      <w:r>
        <w:t>47</w:t>
      </w:r>
      <w:r w:rsidR="00447528">
        <w:t xml:space="preserve">. Условия оплаты труда руководителя учреждения устанавливаются в трудовом договоре, заключаемом на основе </w:t>
      </w:r>
      <w:hyperlink r:id="rId45" w:history="1">
        <w:r w:rsidR="00447528" w:rsidRPr="006F1B37">
          <w:rPr>
            <w:rStyle w:val="a4"/>
            <w:b w:val="0"/>
            <w:color w:val="auto"/>
          </w:rPr>
          <w:t>типовой формы</w:t>
        </w:r>
      </w:hyperlink>
      <w:r w:rsidR="00447528">
        <w:t xml:space="preserve"> трудового договора, утвержденной </w:t>
      </w:r>
      <w:hyperlink r:id="rId46" w:history="1">
        <w:r w:rsidR="00447528" w:rsidRPr="006F1B37">
          <w:rPr>
            <w:rStyle w:val="a4"/>
            <w:b w:val="0"/>
            <w:color w:val="auto"/>
          </w:rPr>
          <w:t>постановлением</w:t>
        </w:r>
      </w:hyperlink>
      <w:r w:rsidR="00447528">
        <w:t xml:space="preserve"> Правительства Российской Федерации от 12.04.2013 N 329 "О типовой форме трудового договора с руководителем государственного (муниципального) учреждения".</w:t>
      </w:r>
    </w:p>
    <w:bookmarkEnd w:id="54"/>
    <w:p w:rsidR="002B7F90" w:rsidRDefault="006F1B37">
      <w:r>
        <w:t>48</w:t>
      </w:r>
      <w:r w:rsidR="00447528">
        <w:t>. Предельный уровень соотношения среднемесячной заработной платы руководителей, их заместителей, главных бухгалтеров муниципальных казенных, бюджетных и автономных учреждений,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устанавливается приказом должностного лица отраслевого (функционального) органа Администрации города Челябинска - Комитета по делам образования города Челябинска в кратности от 1 до 5.</w:t>
      </w:r>
    </w:p>
    <w:p w:rsidR="002B7F90" w:rsidRDefault="00447528">
      <w:r>
        <w:t xml:space="preserve">Исчисление среднемесячной заработной платы руководителей учреждений, их заместителей, главных бухгалтеров и среднемесячной заработной платы работников этих учреждений в целях определения предельного уровня соотношения среднемесячной заработной платы указанных лиц осуществляется в соответствии с </w:t>
      </w:r>
      <w:hyperlink r:id="rId47" w:history="1">
        <w:r w:rsidRPr="006F1B37">
          <w:rPr>
            <w:rStyle w:val="a4"/>
            <w:b w:val="0"/>
            <w:color w:val="auto"/>
          </w:rPr>
          <w:t>Положением</w:t>
        </w:r>
      </w:hyperlink>
      <w:r>
        <w:t xml:space="preserve"> об особенностях порядка исчисления средней заработной платы, утвержденным </w:t>
      </w:r>
      <w:hyperlink r:id="rId48" w:history="1">
        <w:r w:rsidRPr="006F1B37">
          <w:rPr>
            <w:rStyle w:val="a4"/>
            <w:b w:val="0"/>
            <w:color w:val="auto"/>
          </w:rPr>
          <w:t>постановлением</w:t>
        </w:r>
      </w:hyperlink>
      <w:r>
        <w:t xml:space="preserve"> Правительства Российской Федерации от 24 декабря 2007 года N 922 "Об особенностях порядка исчисления средней заработной платы".</w:t>
      </w:r>
    </w:p>
    <w:p w:rsidR="002B7F90" w:rsidRDefault="00447528">
      <w:r>
        <w:lastRenderedPageBreak/>
        <w:t xml:space="preserve">Условия оплаты труда руководителя учреждения устанавливаются исходя из необходимости обеспечения непревышения предельного уровня соотношения среднемесячной заработной платы, установленной в соответствии с </w:t>
      </w:r>
      <w:hyperlink w:anchor="sub_152" w:history="1">
        <w:r w:rsidRPr="006F1B37">
          <w:rPr>
            <w:rStyle w:val="a4"/>
            <w:b w:val="0"/>
            <w:color w:val="auto"/>
          </w:rPr>
          <w:t>абзацем первым</w:t>
        </w:r>
      </w:hyperlink>
      <w:r>
        <w:t xml:space="preserve">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2B7F90" w:rsidRDefault="006F1B37">
      <w:bookmarkStart w:id="55" w:name="sub_153"/>
      <w:r>
        <w:t>49</w:t>
      </w:r>
      <w:r w:rsidR="00447528">
        <w:t>. Должностной оклад руководителя учреждения, находящегося на капитальном ремонте, устанавливается не более 50 % по 4 группе оплаты труда соответствующего типа учреждения.</w:t>
      </w:r>
    </w:p>
    <w:p w:rsidR="002B7F90" w:rsidRDefault="00447528">
      <w:bookmarkStart w:id="56" w:name="sub_154"/>
      <w:bookmarkEnd w:id="55"/>
      <w:r>
        <w:t>5</w:t>
      </w:r>
      <w:r w:rsidR="006F1B37">
        <w:t>0</w:t>
      </w:r>
      <w:r>
        <w:t>. Группа по оплате труда и должностной оклад руководителя вновь создаваемого учреждения устанавливается по проектной мощности учреждения.</w:t>
      </w:r>
    </w:p>
    <w:p w:rsidR="002B7F90" w:rsidRDefault="00447528">
      <w:bookmarkStart w:id="57" w:name="sub_155"/>
      <w:bookmarkEnd w:id="56"/>
      <w:r>
        <w:t>5</w:t>
      </w:r>
      <w:r w:rsidR="006F1B37">
        <w:t>1</w:t>
      </w:r>
      <w:r>
        <w:t>. Из фонда оплаты труда учреждения руководителю учреждения может быть оказана материальная помощь. Условия выплаты материальной помощи и ее конкретные размеры устанавливаются приказом должностного лица отраслевого (функционального) органа Администрации города Челябинска - Комитета по делам образования города Челябинска.</w:t>
      </w:r>
    </w:p>
    <w:p w:rsidR="002B7F90" w:rsidRDefault="00447528">
      <w:bookmarkStart w:id="58" w:name="sub_156"/>
      <w:bookmarkEnd w:id="57"/>
      <w:r>
        <w:t>5</w:t>
      </w:r>
      <w:r w:rsidR="006F1B37">
        <w:t>2</w:t>
      </w:r>
      <w:r>
        <w:t>. Решение об оказании материальной помощи руководителю учреждения принимается должностным лицом отраслевого (функционального) органа Администрации города Челябинска - Комитета по делам образования города Челябинска на основании личного заявления руководителя и оформляется приказом.</w:t>
      </w:r>
    </w:p>
    <w:p w:rsidR="002B7F90" w:rsidRDefault="00447528">
      <w:bookmarkStart w:id="59" w:name="sub_157"/>
      <w:bookmarkEnd w:id="58"/>
      <w:r>
        <w:t>5</w:t>
      </w:r>
      <w:r w:rsidR="006F1B37">
        <w:t>3</w:t>
      </w:r>
      <w:r>
        <w:t>. Должностные оклады заместителей руководителя учреждения, функциональные обязанности которых связаны с реализацией образовательного процесса, устанавливаются на 10-30 процентов ниже должностного оклада руководителя данного учреждения, должностные оклады иных заместителей руководителя и главного бухгалтера устанавливаются на 30 процентов ниже должностного оклада руководителя данного учреждения.</w:t>
      </w:r>
    </w:p>
    <w:bookmarkEnd w:id="59"/>
    <w:p w:rsidR="002B7F90" w:rsidRDefault="00447528">
      <w:r>
        <w:t>5</w:t>
      </w:r>
      <w:r w:rsidR="006F1B37">
        <w:t>4</w:t>
      </w:r>
      <w:r>
        <w:t xml:space="preserve">. Выплаты компенсационного характера заместителям руководителя, главному бухгалтеру учреждения устанавливаются руководителем учреждения в соответствии с </w:t>
      </w:r>
      <w:hyperlink r:id="rId49" w:history="1">
        <w:r>
          <w:rPr>
            <w:rStyle w:val="a4"/>
          </w:rPr>
          <w:t>трудовым законодательством</w:t>
        </w:r>
      </w:hyperlink>
      <w:r>
        <w:t>, иными нормативными правовыми актами Российской Федерации, Челябинской области, органов местного самоуправления, содержащими нормы трудового права, коллективными договорами, соглашениями, локальными нормативными актами, в процентах к должностному окладу или в абсолютных размерах, если иное не установлено федеральными законами.</w:t>
      </w:r>
    </w:p>
    <w:p w:rsidR="002B7F90" w:rsidRDefault="00EE1798">
      <w:r>
        <w:t>55</w:t>
      </w:r>
      <w:r w:rsidR="00447528">
        <w:t xml:space="preserve">. Выплаты стимулирующего характера заместителям руководителя, главному бухгалтеру учреждения устанавливаются руководителем учреждения в соответствии с </w:t>
      </w:r>
      <w:hyperlink r:id="rId50" w:history="1">
        <w:r w:rsidR="00447528" w:rsidRPr="006F1B37">
          <w:rPr>
            <w:rStyle w:val="a4"/>
            <w:b w:val="0"/>
            <w:color w:val="auto"/>
          </w:rPr>
          <w:t>трудовым законодательством</w:t>
        </w:r>
      </w:hyperlink>
      <w:r w:rsidR="00447528">
        <w:t xml:space="preserve">, иными нормативными правовыми актами Российской Федерации, Челябинской области, органов местного самоуправления, содержащими нормы трудового права, коллективными договорами, соглашениями, локальными нормативными актами, в процентах к должностному окладу или в абсолютных размерах, если иное не установлено федеральными законами, с учетом </w:t>
      </w:r>
      <w:hyperlink w:anchor="sub_1010" w:history="1">
        <w:r w:rsidR="00447528" w:rsidRPr="006F1B37">
          <w:rPr>
            <w:rStyle w:val="a4"/>
            <w:b w:val="0"/>
            <w:color w:val="auto"/>
          </w:rPr>
          <w:t>приложения</w:t>
        </w:r>
        <w:r w:rsidR="00447528">
          <w:rPr>
            <w:rStyle w:val="a4"/>
          </w:rPr>
          <w:t xml:space="preserve"> </w:t>
        </w:r>
      </w:hyperlink>
      <w:r w:rsidR="006F1B37">
        <w:t>4</w:t>
      </w:r>
      <w:r w:rsidR="00447528">
        <w:t xml:space="preserve"> к настоящему Положению.</w:t>
      </w:r>
    </w:p>
    <w:p w:rsidR="002B7F90" w:rsidRDefault="00447528">
      <w:r>
        <w:t>Выплаты стимулирующего характера заместителям руководителей учреждений устанавливаются с учетом целевых показателей эффективности работы, устанавливаемых руководителям учреждений.</w:t>
      </w:r>
    </w:p>
    <w:p w:rsidR="002B7F90" w:rsidRDefault="00EE1798">
      <w:bookmarkStart w:id="60" w:name="sub_160"/>
      <w:r>
        <w:t>5</w:t>
      </w:r>
      <w:r w:rsidR="00447528">
        <w:t>6. Выплаты стимулирующего характера заместителям руководителя и главному бухгалтеру осуществляются в пределах бюджетных ассигнований, предусмотренных на оплату труда казенных учреждений, в пределах объема расходов, утвержденных в расчете нормативных затрат на оплату труда, предусмотренных в субсидии, предоставляемой муниципальным учреждениям на финансовое обеспечение выполнения ими муниципального задания на оказание муниципальных услуг (выполнение работ) с учетом средств внебюджетных фондов и средств от приносящей доход деятельности.</w:t>
      </w:r>
    </w:p>
    <w:bookmarkEnd w:id="60"/>
    <w:p w:rsidR="002B7F90" w:rsidRDefault="002B7F90"/>
    <w:p w:rsidR="00A85596" w:rsidRDefault="00A85596">
      <w:pPr>
        <w:pStyle w:val="1"/>
      </w:pPr>
      <w:bookmarkStart w:id="61" w:name="sub_10900"/>
    </w:p>
    <w:p w:rsidR="00A85596" w:rsidRDefault="00A85596">
      <w:pPr>
        <w:pStyle w:val="1"/>
      </w:pPr>
    </w:p>
    <w:p w:rsidR="00A85596" w:rsidRDefault="00A85596">
      <w:pPr>
        <w:pStyle w:val="1"/>
      </w:pPr>
    </w:p>
    <w:p w:rsidR="00A85596" w:rsidRDefault="00A85596">
      <w:pPr>
        <w:pStyle w:val="1"/>
      </w:pPr>
    </w:p>
    <w:p w:rsidR="002B7F90" w:rsidRDefault="00447528">
      <w:pPr>
        <w:pStyle w:val="1"/>
      </w:pPr>
      <w:r>
        <w:lastRenderedPageBreak/>
        <w:t>IX. Заключительные положения</w:t>
      </w:r>
    </w:p>
    <w:bookmarkEnd w:id="61"/>
    <w:p w:rsidR="002B7F90" w:rsidRDefault="002B7F90"/>
    <w:p w:rsidR="002B7F90" w:rsidRDefault="00EE1798">
      <w:bookmarkStart w:id="62" w:name="sub_161"/>
      <w:r>
        <w:t>57</w:t>
      </w:r>
      <w:r w:rsidR="00447528">
        <w:t>. Штатное расписание учреждения утверждается руководителем учреждения и содержит наименование должностей, профессий, сведения о количестве штатных единиц данного учреждения, размере должностного оклада и другую информацию.</w:t>
      </w:r>
    </w:p>
    <w:p w:rsidR="002B7F90" w:rsidRDefault="00EE1798">
      <w:bookmarkStart w:id="63" w:name="sub_162"/>
      <w:bookmarkEnd w:id="62"/>
      <w:r>
        <w:t>58</w:t>
      </w:r>
      <w:r w:rsidR="00447528">
        <w:t>. Отраслевой (функциональный) орган Администрации города Челябинска - Комитет по делам образования города Челябинска устанавливает предельную долю оплаты труда работников административно-управленческого и вспомогательного персонала в фонде оплаты труда подведомственных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bookmarkEnd w:id="63"/>
    <w:p w:rsidR="002B7F90" w:rsidRDefault="00447528">
      <w:r>
        <w:t>Основной персонал муниципального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2B7F90" w:rsidRDefault="00447528">
      <w:r>
        <w:t>Вспомогательный персонал муниципального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2B7F90" w:rsidRDefault="00447528">
      <w:r>
        <w:t>Административно-управленческий персонал муниципального учреждения - работники учреждения, занятые управлением (организацией) оказания услуг (выполнения работ), а также работники, выполняющие административные функции, необходимые для обеспечения деятельности учреждения.</w:t>
      </w:r>
    </w:p>
    <w:p w:rsidR="002B7F90" w:rsidRDefault="00EE1798">
      <w:bookmarkStart w:id="64" w:name="sub_163"/>
      <w:r>
        <w:t>59</w:t>
      </w:r>
      <w:r w:rsidR="00447528">
        <w:t>. Фонд оплаты труда работников учреждения формируется на календарный год исходя из предусмотренных размеров субсидий, предоставляемых муниципальным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объемов средств бюджетов государственных внебюджетных фондов и средств, поступающих от приносящей доход деятельности.</w:t>
      </w:r>
    </w:p>
    <w:p w:rsidR="002B7F90" w:rsidRDefault="00447528">
      <w:bookmarkStart w:id="65" w:name="sub_164"/>
      <w:bookmarkEnd w:id="64"/>
      <w:r>
        <w:t>6</w:t>
      </w:r>
      <w:r w:rsidR="00EE1798">
        <w:t>0</w:t>
      </w:r>
      <w:r>
        <w:t>. Из фонда оплаты труда учреждения работникам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учреждения.</w:t>
      </w:r>
    </w:p>
    <w:bookmarkEnd w:id="65"/>
    <w:p w:rsidR="002B7F90" w:rsidRDefault="00447528">
      <w:r>
        <w:t>В случае получения субсидии на указанные цели, размер материальной помощи определяется на основании соответствующего правового акта органа государственной власти, принявшего решение о направлении субсидии.</w:t>
      </w:r>
    </w:p>
    <w:p w:rsidR="002B7F90" w:rsidRDefault="00447528">
      <w:bookmarkStart w:id="66" w:name="sub_165"/>
      <w:r>
        <w:t>6</w:t>
      </w:r>
      <w:r w:rsidR="00EE1798">
        <w:t>1</w:t>
      </w:r>
      <w:r>
        <w:t>.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 по согласованию с выборным профсоюзным или иным представительным органом работников.</w:t>
      </w:r>
    </w:p>
    <w:p w:rsidR="002B7F90" w:rsidRDefault="00447528">
      <w:bookmarkStart w:id="67" w:name="sub_166"/>
      <w:bookmarkEnd w:id="66"/>
      <w:r>
        <w:t>6</w:t>
      </w:r>
      <w:r w:rsidR="00EE1798">
        <w:t>2</w:t>
      </w:r>
      <w:r>
        <w:t xml:space="preserve">.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установленном </w:t>
      </w:r>
      <w:hyperlink r:id="rId51" w:history="1">
        <w:r w:rsidRPr="006F1B37">
          <w:rPr>
            <w:rStyle w:val="a4"/>
            <w:b w:val="0"/>
            <w:color w:val="auto"/>
          </w:rPr>
          <w:t>законодательством</w:t>
        </w:r>
      </w:hyperlink>
      <w:r>
        <w:t xml:space="preserve"> порядке.</w:t>
      </w:r>
    </w:p>
    <w:bookmarkEnd w:id="67"/>
    <w:p w:rsidR="00A85596" w:rsidRDefault="00A85596">
      <w:pPr>
        <w:ind w:firstLine="0"/>
        <w:jc w:val="right"/>
        <w:rPr>
          <w:rStyle w:val="a3"/>
        </w:rPr>
      </w:pPr>
    </w:p>
    <w:p w:rsidR="00A85596" w:rsidRDefault="00A85596">
      <w:pPr>
        <w:ind w:firstLine="0"/>
        <w:jc w:val="right"/>
        <w:rPr>
          <w:rStyle w:val="a3"/>
        </w:rPr>
      </w:pPr>
    </w:p>
    <w:p w:rsidR="00A85596" w:rsidRDefault="00A85596">
      <w:pPr>
        <w:ind w:firstLine="0"/>
        <w:jc w:val="right"/>
        <w:rPr>
          <w:rStyle w:val="a3"/>
        </w:rPr>
      </w:pPr>
    </w:p>
    <w:p w:rsidR="00A85596" w:rsidRDefault="00A85596">
      <w:pPr>
        <w:ind w:firstLine="0"/>
        <w:jc w:val="right"/>
        <w:rPr>
          <w:rStyle w:val="a3"/>
        </w:rPr>
      </w:pPr>
    </w:p>
    <w:p w:rsidR="00A85596" w:rsidRDefault="00A85596">
      <w:pPr>
        <w:ind w:firstLine="0"/>
        <w:jc w:val="right"/>
        <w:rPr>
          <w:rStyle w:val="a3"/>
        </w:rPr>
      </w:pPr>
    </w:p>
    <w:p w:rsidR="00A85596" w:rsidRDefault="00A85596">
      <w:pPr>
        <w:ind w:firstLine="0"/>
        <w:jc w:val="right"/>
        <w:rPr>
          <w:rStyle w:val="a3"/>
        </w:rPr>
      </w:pPr>
    </w:p>
    <w:p w:rsidR="00A85596" w:rsidRDefault="00A85596">
      <w:pPr>
        <w:ind w:firstLine="0"/>
        <w:jc w:val="right"/>
        <w:rPr>
          <w:rStyle w:val="a3"/>
        </w:rPr>
      </w:pPr>
    </w:p>
    <w:p w:rsidR="00A85596" w:rsidRDefault="00A85596">
      <w:pPr>
        <w:ind w:firstLine="0"/>
        <w:jc w:val="right"/>
        <w:rPr>
          <w:rStyle w:val="a3"/>
        </w:rPr>
      </w:pPr>
    </w:p>
    <w:p w:rsidR="00A85596" w:rsidRDefault="00A85596">
      <w:pPr>
        <w:ind w:firstLine="0"/>
        <w:jc w:val="right"/>
        <w:rPr>
          <w:rStyle w:val="a3"/>
        </w:rPr>
      </w:pPr>
    </w:p>
    <w:p w:rsidR="00A85596" w:rsidRDefault="00A85596">
      <w:pPr>
        <w:ind w:firstLine="0"/>
        <w:jc w:val="right"/>
        <w:rPr>
          <w:rStyle w:val="a3"/>
        </w:rPr>
      </w:pPr>
    </w:p>
    <w:p w:rsidR="00A85596" w:rsidRDefault="00A85596">
      <w:pPr>
        <w:ind w:firstLine="0"/>
        <w:jc w:val="right"/>
        <w:rPr>
          <w:rStyle w:val="a3"/>
        </w:rPr>
      </w:pPr>
    </w:p>
    <w:p w:rsidR="00A85596" w:rsidRDefault="00A85596">
      <w:pPr>
        <w:ind w:firstLine="0"/>
        <w:jc w:val="right"/>
        <w:rPr>
          <w:rStyle w:val="a3"/>
        </w:rPr>
      </w:pPr>
    </w:p>
    <w:p w:rsidR="00A85596" w:rsidRDefault="00A85596">
      <w:pPr>
        <w:ind w:firstLine="0"/>
        <w:jc w:val="right"/>
        <w:rPr>
          <w:rStyle w:val="a3"/>
        </w:rPr>
      </w:pPr>
    </w:p>
    <w:p w:rsidR="002B7F90" w:rsidRDefault="00447528">
      <w:pPr>
        <w:ind w:firstLine="0"/>
        <w:jc w:val="right"/>
      </w:pPr>
      <w:r>
        <w:rPr>
          <w:rStyle w:val="a3"/>
        </w:rPr>
        <w:lastRenderedPageBreak/>
        <w:t xml:space="preserve">Приложение </w:t>
      </w:r>
      <w:r w:rsidR="001D0498">
        <w:rPr>
          <w:rStyle w:val="a3"/>
        </w:rPr>
        <w:t>1</w:t>
      </w:r>
    </w:p>
    <w:p w:rsidR="002B7F90" w:rsidRDefault="00447528">
      <w:pPr>
        <w:pStyle w:val="1"/>
      </w:pPr>
      <w:r>
        <w:t>Размеры окладов</w:t>
      </w:r>
      <w:r>
        <w:br/>
        <w:t>(должностных окладов, ставок заработной платы)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00"/>
        <w:gridCol w:w="5880"/>
        <w:gridCol w:w="1840"/>
      </w:tblGrid>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Квалификационный</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Профессии рабочих,</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отнесенные к квалификационным уровням</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Оклад</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(рублей)</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1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Наименования профессий рабочих, по которым</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 xml:space="preserve">предусмотрено присвоение 1, 2 и 3 квалификационных разрядов в соответствии с </w:t>
            </w:r>
            <w:hyperlink r:id="rId52" w:history="1">
              <w:r>
                <w:rPr>
                  <w:rStyle w:val="a4"/>
                  <w:rFonts w:ascii="Times New Roman" w:hAnsi="Times New Roman" w:cs="Times New Roman"/>
                  <w:sz w:val="20"/>
                  <w:szCs w:val="20"/>
                </w:rPr>
                <w:t>Единым тарифно-квалификационным справочником работ и профессий рабочих</w:t>
              </w:r>
            </w:hyperlink>
            <w:r>
              <w:rPr>
                <w:rFonts w:ascii="Times New Roman" w:hAnsi="Times New Roman" w:cs="Times New Roman"/>
                <w:sz w:val="20"/>
                <w:szCs w:val="20"/>
              </w:rPr>
              <w:t>; гардеробщик; горничная; грузчик; дворник; кладовщик; конюх; садовник; сторож (вахтер); уборщик служебных помещений, рабочий по комплексному обслуживанию и ремонту зданий</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4416</w:t>
            </w:r>
          </w:p>
        </w:tc>
      </w:tr>
    </w:tbl>
    <w:p w:rsidR="001D0498" w:rsidRDefault="001D0498" w:rsidP="001D0498">
      <w:pPr>
        <w:pStyle w:val="1"/>
        <w:rPr>
          <w:rFonts w:ascii="Times New Roman" w:hAnsi="Times New Roman" w:cs="Times New Roman"/>
          <w:sz w:val="20"/>
          <w:szCs w:val="20"/>
        </w:rPr>
      </w:pPr>
      <w:r>
        <w:rPr>
          <w:rFonts w:ascii="Times New Roman" w:hAnsi="Times New Roman" w:cs="Times New Roman"/>
          <w:sz w:val="20"/>
          <w:szCs w:val="20"/>
        </w:rPr>
        <w:t>Профессиональная квалификационная группа</w:t>
      </w:r>
      <w:r>
        <w:rPr>
          <w:rFonts w:ascii="Times New Roman" w:hAnsi="Times New Roman" w:cs="Times New Roman"/>
          <w:sz w:val="20"/>
          <w:szCs w:val="20"/>
        </w:rPr>
        <w:br/>
        <w:t>"Общеотраслевые профессии рабочих второго уровня"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00"/>
        <w:gridCol w:w="5880"/>
        <w:gridCol w:w="1840"/>
      </w:tblGrid>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Квалификационный</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Профессии рабочих,</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отнесенные к квалификационным уровням</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Оклад</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(рублей)</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1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Наименования профессий рабочих, по которым</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предусмотрено присвоение 4 и 5 квалификационных</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 xml:space="preserve">разрядов в соответствии с </w:t>
            </w:r>
            <w:hyperlink r:id="rId53" w:history="1">
              <w:r>
                <w:rPr>
                  <w:rStyle w:val="a4"/>
                  <w:rFonts w:ascii="Times New Roman" w:hAnsi="Times New Roman" w:cs="Times New Roman"/>
                  <w:sz w:val="20"/>
                  <w:szCs w:val="20"/>
                </w:rPr>
                <w:t>Единым тарифно-квалификационным справочником работ и профессий рабочих</w:t>
              </w:r>
            </w:hyperlink>
            <w:r>
              <w:rPr>
                <w:rFonts w:ascii="Times New Roman" w:hAnsi="Times New Roman" w:cs="Times New Roman"/>
                <w:sz w:val="20"/>
                <w:szCs w:val="20"/>
              </w:rPr>
              <w:t>; водитель автомобиля</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4975</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2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Наименования профессий рабочих, по которым</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предусмотрено присвоение 6 и 7 квалификационных</w:t>
            </w:r>
          </w:p>
          <w:p w:rsidR="001D0498" w:rsidRDefault="001D0498" w:rsidP="001D0498">
            <w:pPr>
              <w:pStyle w:val="ac"/>
              <w:spacing w:line="276" w:lineRule="auto"/>
              <w:rPr>
                <w:rFonts w:ascii="Times New Roman" w:hAnsi="Times New Roman" w:cs="Times New Roman"/>
                <w:b/>
                <w:sz w:val="20"/>
                <w:szCs w:val="20"/>
              </w:rPr>
            </w:pPr>
            <w:r>
              <w:rPr>
                <w:rFonts w:ascii="Times New Roman" w:hAnsi="Times New Roman" w:cs="Times New Roman"/>
                <w:sz w:val="20"/>
                <w:szCs w:val="20"/>
              </w:rPr>
              <w:t xml:space="preserve">разрядов в соответствии с </w:t>
            </w:r>
            <w:hyperlink r:id="rId54" w:history="1">
              <w:r>
                <w:rPr>
                  <w:rStyle w:val="a4"/>
                  <w:rFonts w:ascii="Times New Roman" w:hAnsi="Times New Roman" w:cs="Times New Roman"/>
                  <w:sz w:val="20"/>
                  <w:szCs w:val="20"/>
                </w:rPr>
                <w:t>Единым тарифно-квалификационным справочником работ и профессий рабочих</w:t>
              </w:r>
            </w:hyperlink>
          </w:p>
          <w:p w:rsidR="001D0498" w:rsidRDefault="001D0498" w:rsidP="001D0498">
            <w:pPr>
              <w:pStyle w:val="aa"/>
              <w:spacing w:line="276" w:lineRule="auto"/>
              <w:rPr>
                <w:rFonts w:ascii="Times New Roman" w:hAnsi="Times New Roman" w:cs="Times New Roman"/>
                <w:sz w:val="20"/>
                <w:szCs w:val="20"/>
              </w:rPr>
            </w:pP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5920</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3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 xml:space="preserve">Наименования профессий рабочих, по которым предусмотрено присвоение 8 квалификационного разряда в соответствии с </w:t>
            </w:r>
            <w:hyperlink r:id="rId55" w:history="1">
              <w:r>
                <w:rPr>
                  <w:rStyle w:val="a4"/>
                  <w:rFonts w:ascii="Times New Roman" w:hAnsi="Times New Roman" w:cs="Times New Roman"/>
                  <w:sz w:val="20"/>
                  <w:szCs w:val="20"/>
                </w:rPr>
                <w:t>Единым тарифно-квалификационным справочником работ и профессий рабочих</w:t>
              </w:r>
            </w:hyperlink>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6254</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4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Наименования профессий рабочих, предусмотренных</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7263</w:t>
            </w:r>
          </w:p>
        </w:tc>
      </w:tr>
    </w:tbl>
    <w:p w:rsidR="001D0498" w:rsidRDefault="001D0498" w:rsidP="001D0498">
      <w:pPr>
        <w:pStyle w:val="1"/>
        <w:rPr>
          <w:rFonts w:ascii="Times New Roman" w:hAnsi="Times New Roman" w:cs="Times New Roman"/>
          <w:sz w:val="20"/>
          <w:szCs w:val="20"/>
        </w:rPr>
      </w:pPr>
      <w:r>
        <w:rPr>
          <w:rFonts w:ascii="Times New Roman" w:hAnsi="Times New Roman" w:cs="Times New Roman"/>
          <w:sz w:val="20"/>
          <w:szCs w:val="20"/>
        </w:rPr>
        <w:t>Профессиональная квалификационная группа</w:t>
      </w:r>
      <w:r>
        <w:rPr>
          <w:rFonts w:ascii="Times New Roman" w:hAnsi="Times New Roman" w:cs="Times New Roman"/>
          <w:sz w:val="20"/>
          <w:szCs w:val="20"/>
        </w:rPr>
        <w:br/>
        <w:t>"Общеотраслевые должности служащих первого уровня"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00"/>
        <w:gridCol w:w="5880"/>
        <w:gridCol w:w="1840"/>
      </w:tblGrid>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Квалификационный</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Должности, отнесенные</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 квалификационным уровням</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Оклад</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(рублей)</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1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Архивариус; дежурный (по выдаче справок, залу, этажу гостиницы, комнате отдыха водителей автомобилей, общежитию и др.); делопроизводитель; калькулятор; кассир; комендант; машинистка; секретарь; секретарь-машинистка; статистик; экспедитор</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4921</w:t>
            </w:r>
          </w:p>
        </w:tc>
      </w:tr>
    </w:tbl>
    <w:p w:rsidR="001D0498" w:rsidRDefault="001D0498" w:rsidP="001D0498">
      <w:pPr>
        <w:pStyle w:val="1"/>
        <w:rPr>
          <w:rFonts w:ascii="Times New Roman" w:hAnsi="Times New Roman" w:cs="Times New Roman"/>
          <w:sz w:val="20"/>
          <w:szCs w:val="20"/>
        </w:rPr>
      </w:pPr>
      <w:r>
        <w:rPr>
          <w:rFonts w:ascii="Times New Roman" w:hAnsi="Times New Roman" w:cs="Times New Roman"/>
          <w:sz w:val="20"/>
          <w:szCs w:val="20"/>
        </w:rPr>
        <w:t>Профессиональная квалификационная группа</w:t>
      </w:r>
      <w:r>
        <w:rPr>
          <w:rFonts w:ascii="Times New Roman" w:hAnsi="Times New Roman" w:cs="Times New Roman"/>
          <w:sz w:val="20"/>
          <w:szCs w:val="20"/>
        </w:rPr>
        <w:br/>
        <w:t>"Общеотраслевые должности служащих второго уровня"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00"/>
        <w:gridCol w:w="5880"/>
        <w:gridCol w:w="1840"/>
      </w:tblGrid>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Квалификационный</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Должности, отнесенные</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 квалификационным уровням</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Оклад</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(рублей)</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1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lastRenderedPageBreak/>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Диспетчер; лаборант; инспектор по кадрам; секретарь незрячего </w:t>
            </w:r>
            <w:r>
              <w:rPr>
                <w:rFonts w:ascii="Times New Roman" w:hAnsi="Times New Roman" w:cs="Times New Roman"/>
                <w:sz w:val="20"/>
                <w:szCs w:val="20"/>
              </w:rPr>
              <w:lastRenderedPageBreak/>
              <w:t>специалиста; секретарь руководителя; техник; художник</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5587</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lastRenderedPageBreak/>
              <w:t>2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Заведующий канцелярией; заведующий складом;</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заведующий хозяйством.</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Должности служащих первого квалификационного уровня, по которым устанавливается производное должностное наименование "старший".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Должности служащих первого квалификационного уровня, по которым устанавливается II внутридолжностная категория</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5813</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3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Заведующий производством (шеф-повар).</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Должности служащих первого квалификационного уровня, по которым устанавливается I внутридолжностная категория</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6254</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4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Механик.</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6598</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5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Начальник гаража; начальник (заведующий) мастерской</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6812</w:t>
            </w:r>
          </w:p>
        </w:tc>
      </w:tr>
    </w:tbl>
    <w:p w:rsidR="001D0498" w:rsidRDefault="001D0498" w:rsidP="001D0498">
      <w:pPr>
        <w:pStyle w:val="1"/>
        <w:rPr>
          <w:rFonts w:ascii="Times New Roman" w:hAnsi="Times New Roman" w:cs="Times New Roman"/>
          <w:sz w:val="20"/>
          <w:szCs w:val="20"/>
        </w:rPr>
      </w:pPr>
      <w:r>
        <w:rPr>
          <w:rFonts w:ascii="Times New Roman" w:hAnsi="Times New Roman" w:cs="Times New Roman"/>
          <w:sz w:val="20"/>
          <w:szCs w:val="20"/>
        </w:rPr>
        <w:t>Профессиональная квалификационная группа</w:t>
      </w:r>
      <w:r>
        <w:rPr>
          <w:rFonts w:ascii="Times New Roman" w:hAnsi="Times New Roman" w:cs="Times New Roman"/>
          <w:sz w:val="20"/>
          <w:szCs w:val="20"/>
        </w:rPr>
        <w:br/>
        <w:t>"Общеотраслевые должности служащих третьего уровня"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00"/>
        <w:gridCol w:w="5880"/>
        <w:gridCol w:w="1840"/>
      </w:tblGrid>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Квалификационный</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Должности, отнесенные</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 квалификационным уровням</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Оклад</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(рублей)</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1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Бухгалтер; бухгалтер-ревизор; документовед; инженер; инженер-сметчик; инженер-программист (программист); инженер-технолог (технолог); менеджер; психолог; социолог; специалист по кадрам; специалист по охране труда; сурдопереводчик; экономист; эксперт; юрисконсульт</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6705</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2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Должности служащих первого квалификационного уровня, по которым может устанавливаться II внутридолжностная категория</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7037</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3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Должности служащих первого квалификационного уровня, по которым может устанавливаться I внутридолжностная категория</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7370</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4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7822</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5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Главные специалисты: в отделах, отделениях, лабораториях, мастерских; заместитель главного бухгалтера</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8488</w:t>
            </w:r>
          </w:p>
        </w:tc>
      </w:tr>
    </w:tbl>
    <w:p w:rsidR="001D0498" w:rsidRDefault="001D0498" w:rsidP="001D0498">
      <w:pPr>
        <w:pStyle w:val="1"/>
        <w:rPr>
          <w:rFonts w:ascii="Times New Roman" w:hAnsi="Times New Roman" w:cs="Times New Roman"/>
          <w:sz w:val="20"/>
          <w:szCs w:val="20"/>
        </w:rPr>
      </w:pPr>
      <w:r>
        <w:rPr>
          <w:rFonts w:ascii="Times New Roman" w:hAnsi="Times New Roman" w:cs="Times New Roman"/>
          <w:sz w:val="20"/>
          <w:szCs w:val="20"/>
        </w:rPr>
        <w:t>Профессиональная квалификационная группа</w:t>
      </w:r>
      <w:r>
        <w:rPr>
          <w:rFonts w:ascii="Times New Roman" w:hAnsi="Times New Roman" w:cs="Times New Roman"/>
          <w:sz w:val="20"/>
          <w:szCs w:val="20"/>
        </w:rPr>
        <w:br/>
        <w:t>"Общеотраслевые должности служащих четвертого уровня"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00"/>
        <w:gridCol w:w="5880"/>
        <w:gridCol w:w="1840"/>
      </w:tblGrid>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Квалификационный</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Должности, отнесенные</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 квалификационным уровням</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Оклад</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(рублей)</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1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Начальник отдела</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11066</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2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rPr>
                <w:rFonts w:ascii="Times New Roman" w:hAnsi="Times New Roman" w:cs="Times New Roman"/>
                <w:sz w:val="20"/>
                <w:szCs w:val="20"/>
              </w:rPr>
            </w:pPr>
            <w:r>
              <w:rPr>
                <w:rFonts w:ascii="Times New Roman" w:hAnsi="Times New Roman" w:cs="Times New Roman"/>
                <w:sz w:val="20"/>
                <w:szCs w:val="20"/>
              </w:rPr>
              <w:t>Главный: аналитик, эксперт, энергетик</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12065</w:t>
            </w:r>
          </w:p>
        </w:tc>
      </w:tr>
      <w:tr w:rsidR="001D0498" w:rsidTr="001D0498">
        <w:tc>
          <w:tcPr>
            <w:tcW w:w="2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3 квалификационный</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уровень</w:t>
            </w:r>
          </w:p>
        </w:tc>
        <w:tc>
          <w:tcPr>
            <w:tcW w:w="58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Директор (начальник, заведующий) филиала, другого обособленного структурного подразделения</w:t>
            </w:r>
          </w:p>
        </w:tc>
        <w:tc>
          <w:tcPr>
            <w:tcW w:w="18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17652</w:t>
            </w:r>
          </w:p>
        </w:tc>
      </w:tr>
    </w:tbl>
    <w:p w:rsidR="001D0498" w:rsidRDefault="001D0498" w:rsidP="001D0498">
      <w:pPr>
        <w:rPr>
          <w:rFonts w:ascii="Times New Roman" w:hAnsi="Times New Roman" w:cs="Times New Roman"/>
          <w:sz w:val="20"/>
          <w:szCs w:val="20"/>
        </w:rPr>
      </w:pPr>
      <w:r>
        <w:rPr>
          <w:rFonts w:ascii="Times New Roman" w:hAnsi="Times New Roman" w:cs="Times New Roman"/>
          <w:sz w:val="20"/>
          <w:szCs w:val="20"/>
        </w:rPr>
        <w:t>При применении должностного наименования "заместитель" общеотраслевых должностей служащих четвертого уровня, должностной оклад заместителя устанавливается на 10 процентов ниже соответствующей должности.</w:t>
      </w:r>
    </w:p>
    <w:p w:rsidR="001D0498" w:rsidRDefault="001D0498" w:rsidP="001D0498">
      <w:pPr>
        <w:pStyle w:val="1"/>
        <w:rPr>
          <w:rFonts w:ascii="Times New Roman" w:hAnsi="Times New Roman" w:cs="Times New Roman"/>
          <w:sz w:val="20"/>
          <w:szCs w:val="20"/>
        </w:rPr>
      </w:pPr>
      <w:r>
        <w:rPr>
          <w:rFonts w:ascii="Times New Roman" w:hAnsi="Times New Roman" w:cs="Times New Roman"/>
          <w:sz w:val="20"/>
          <w:szCs w:val="20"/>
        </w:rPr>
        <w:t>Профессиональная квалификационная группа</w:t>
      </w:r>
      <w:r>
        <w:rPr>
          <w:rFonts w:ascii="Times New Roman" w:hAnsi="Times New Roman" w:cs="Times New Roman"/>
          <w:sz w:val="20"/>
          <w:szCs w:val="20"/>
        </w:rPr>
        <w:br/>
        <w:t>должностей работников учебно-вспомогательного персонала первого уровня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60"/>
        <w:gridCol w:w="4740"/>
        <w:gridCol w:w="2100"/>
      </w:tblGrid>
      <w:tr w:rsidR="001D0498" w:rsidTr="001D0498">
        <w:tc>
          <w:tcPr>
            <w:tcW w:w="336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Квалификационный уровень</w:t>
            </w:r>
          </w:p>
        </w:tc>
        <w:tc>
          <w:tcPr>
            <w:tcW w:w="47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Должности, отнесенные к</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квалификационным уровням</w:t>
            </w:r>
          </w:p>
        </w:tc>
        <w:tc>
          <w:tcPr>
            <w:tcW w:w="21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Оклад</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(рублей)</w:t>
            </w:r>
          </w:p>
        </w:tc>
      </w:tr>
      <w:tr w:rsidR="001D0498" w:rsidTr="001D0498">
        <w:tc>
          <w:tcPr>
            <w:tcW w:w="336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lastRenderedPageBreak/>
              <w:t>1 квалификационный уровень</w:t>
            </w:r>
          </w:p>
        </w:tc>
        <w:tc>
          <w:tcPr>
            <w:tcW w:w="47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Вожатый; помощник воспитателя; секретарь учебной части</w:t>
            </w:r>
          </w:p>
        </w:tc>
        <w:tc>
          <w:tcPr>
            <w:tcW w:w="21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5920</w:t>
            </w:r>
          </w:p>
        </w:tc>
      </w:tr>
    </w:tbl>
    <w:p w:rsidR="001D0498" w:rsidRDefault="001D0498" w:rsidP="001D0498">
      <w:pPr>
        <w:pStyle w:val="1"/>
        <w:rPr>
          <w:rFonts w:ascii="Times New Roman" w:hAnsi="Times New Roman" w:cs="Times New Roman"/>
          <w:sz w:val="20"/>
          <w:szCs w:val="20"/>
        </w:rPr>
      </w:pPr>
      <w:r>
        <w:rPr>
          <w:rFonts w:ascii="Times New Roman" w:hAnsi="Times New Roman" w:cs="Times New Roman"/>
          <w:sz w:val="20"/>
          <w:szCs w:val="20"/>
        </w:rPr>
        <w:t>Профессиональная квалификационная группа</w:t>
      </w:r>
      <w:r>
        <w:rPr>
          <w:rFonts w:ascii="Times New Roman" w:hAnsi="Times New Roman" w:cs="Times New Roman"/>
          <w:sz w:val="20"/>
          <w:szCs w:val="20"/>
        </w:rPr>
        <w:br/>
        <w:t>должностей работников учебно-вспомогательного персонала второго уровня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60"/>
        <w:gridCol w:w="4740"/>
        <w:gridCol w:w="2100"/>
      </w:tblGrid>
      <w:tr w:rsidR="001D0498" w:rsidTr="001D0498">
        <w:tc>
          <w:tcPr>
            <w:tcW w:w="336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Квалификационный уровень</w:t>
            </w:r>
          </w:p>
        </w:tc>
        <w:tc>
          <w:tcPr>
            <w:tcW w:w="47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Должности, отнесенные к</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квалификационным уровням</w:t>
            </w:r>
          </w:p>
        </w:tc>
        <w:tc>
          <w:tcPr>
            <w:tcW w:w="21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Оклад</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(рублей)</w:t>
            </w:r>
          </w:p>
        </w:tc>
      </w:tr>
      <w:tr w:rsidR="001D0498" w:rsidTr="001D0498">
        <w:tc>
          <w:tcPr>
            <w:tcW w:w="336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1 квалификационный уровень</w:t>
            </w:r>
          </w:p>
        </w:tc>
        <w:tc>
          <w:tcPr>
            <w:tcW w:w="47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Дежурный по режиму; младший воспитатель</w:t>
            </w:r>
          </w:p>
        </w:tc>
        <w:tc>
          <w:tcPr>
            <w:tcW w:w="21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6145</w:t>
            </w:r>
          </w:p>
        </w:tc>
      </w:tr>
      <w:tr w:rsidR="001D0498" w:rsidTr="001D0498">
        <w:tc>
          <w:tcPr>
            <w:tcW w:w="336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2 квалификационный уровень</w:t>
            </w:r>
          </w:p>
        </w:tc>
        <w:tc>
          <w:tcPr>
            <w:tcW w:w="47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Диспетчер образовательного учреждения; старший дежурный по режиму</w:t>
            </w:r>
          </w:p>
        </w:tc>
        <w:tc>
          <w:tcPr>
            <w:tcW w:w="21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6598</w:t>
            </w:r>
          </w:p>
        </w:tc>
      </w:tr>
    </w:tbl>
    <w:p w:rsidR="001D0498" w:rsidRDefault="001D0498" w:rsidP="001D0498">
      <w:pPr>
        <w:pStyle w:val="1"/>
        <w:rPr>
          <w:rFonts w:ascii="Times New Roman" w:hAnsi="Times New Roman" w:cs="Times New Roman"/>
          <w:sz w:val="20"/>
          <w:szCs w:val="20"/>
        </w:rPr>
      </w:pPr>
    </w:p>
    <w:p w:rsidR="001D0498" w:rsidRDefault="001D0498" w:rsidP="001D0498">
      <w:pPr>
        <w:pStyle w:val="1"/>
        <w:rPr>
          <w:rFonts w:ascii="Times New Roman" w:hAnsi="Times New Roman" w:cs="Times New Roman"/>
          <w:sz w:val="20"/>
          <w:szCs w:val="20"/>
        </w:rPr>
      </w:pPr>
      <w:r>
        <w:rPr>
          <w:rFonts w:ascii="Times New Roman" w:hAnsi="Times New Roman" w:cs="Times New Roman"/>
          <w:sz w:val="20"/>
          <w:szCs w:val="20"/>
        </w:rPr>
        <w:t>Профессиональная квалификационная группа</w:t>
      </w:r>
      <w:r>
        <w:rPr>
          <w:rFonts w:ascii="Times New Roman" w:hAnsi="Times New Roman" w:cs="Times New Roman"/>
          <w:sz w:val="20"/>
          <w:szCs w:val="20"/>
        </w:rPr>
        <w:br/>
        <w:t>должностей педагогических работников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60"/>
        <w:gridCol w:w="4740"/>
        <w:gridCol w:w="2100"/>
      </w:tblGrid>
      <w:tr w:rsidR="001D0498" w:rsidTr="001D0498">
        <w:tc>
          <w:tcPr>
            <w:tcW w:w="336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Квалификационный уровень</w:t>
            </w:r>
          </w:p>
        </w:tc>
        <w:tc>
          <w:tcPr>
            <w:tcW w:w="47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Должности, отнесенные к</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квалификационным уровням</w:t>
            </w:r>
          </w:p>
        </w:tc>
        <w:tc>
          <w:tcPr>
            <w:tcW w:w="21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Оклад</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(рублей)</w:t>
            </w:r>
          </w:p>
        </w:tc>
      </w:tr>
      <w:tr w:rsidR="001D0498" w:rsidTr="001D0498">
        <w:tc>
          <w:tcPr>
            <w:tcW w:w="336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7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1D0498" w:rsidTr="001D0498">
        <w:tc>
          <w:tcPr>
            <w:tcW w:w="336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1 квалификационный уровень</w:t>
            </w:r>
          </w:p>
        </w:tc>
        <w:tc>
          <w:tcPr>
            <w:tcW w:w="47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Инструктор по труду; инструктор по физической культуре; музыкальный руководитель; старший вожатый</w:t>
            </w:r>
          </w:p>
        </w:tc>
        <w:tc>
          <w:tcPr>
            <w:tcW w:w="21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9600</w:t>
            </w:r>
          </w:p>
        </w:tc>
      </w:tr>
      <w:tr w:rsidR="001D0498" w:rsidTr="001D0498">
        <w:tc>
          <w:tcPr>
            <w:tcW w:w="336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2 квалификационный уровень</w:t>
            </w:r>
          </w:p>
        </w:tc>
        <w:tc>
          <w:tcPr>
            <w:tcW w:w="47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Инструктор-методист; концертмейстер; педагог дополнительного образования;</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педагог-организатор; социальный педагог; тренер-преподаватель</w:t>
            </w:r>
          </w:p>
        </w:tc>
        <w:tc>
          <w:tcPr>
            <w:tcW w:w="21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11300</w:t>
            </w:r>
          </w:p>
        </w:tc>
      </w:tr>
      <w:tr w:rsidR="001D0498" w:rsidTr="001D0498">
        <w:tc>
          <w:tcPr>
            <w:tcW w:w="336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3 квалификационный уровень</w:t>
            </w:r>
          </w:p>
        </w:tc>
        <w:tc>
          <w:tcPr>
            <w:tcW w:w="47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Воспитатель; мастер производственного обучения; методист; педагог-психолог;</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старший инструктор-методист; старший педагог дополнительного образования; старший тренер-преподаватель</w:t>
            </w:r>
          </w:p>
        </w:tc>
        <w:tc>
          <w:tcPr>
            <w:tcW w:w="21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12800</w:t>
            </w:r>
          </w:p>
        </w:tc>
      </w:tr>
      <w:tr w:rsidR="001D0498" w:rsidTr="001D0498">
        <w:tc>
          <w:tcPr>
            <w:tcW w:w="336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4 квалификационный уровень</w:t>
            </w:r>
          </w:p>
        </w:tc>
        <w:tc>
          <w:tcPr>
            <w:tcW w:w="47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учитель; тьютор; педагог-библиотекарь; учитель-дефектолог; учитель-логопед (логопед)</w:t>
            </w:r>
          </w:p>
        </w:tc>
        <w:tc>
          <w:tcPr>
            <w:tcW w:w="21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15100</w:t>
            </w:r>
          </w:p>
        </w:tc>
      </w:tr>
    </w:tbl>
    <w:p w:rsidR="001D0498" w:rsidRDefault="001D0498" w:rsidP="001D0498">
      <w:pPr>
        <w:pStyle w:val="1"/>
        <w:rPr>
          <w:rFonts w:ascii="Times New Roman" w:hAnsi="Times New Roman" w:cs="Times New Roman"/>
          <w:sz w:val="20"/>
          <w:szCs w:val="20"/>
        </w:rPr>
      </w:pPr>
      <w:r>
        <w:rPr>
          <w:rFonts w:ascii="Times New Roman" w:hAnsi="Times New Roman" w:cs="Times New Roman"/>
          <w:sz w:val="20"/>
          <w:szCs w:val="20"/>
        </w:rPr>
        <w:t>Профессиональная квалификационная группа</w:t>
      </w:r>
      <w:r>
        <w:rPr>
          <w:rFonts w:ascii="Times New Roman" w:hAnsi="Times New Roman" w:cs="Times New Roman"/>
          <w:sz w:val="20"/>
          <w:szCs w:val="20"/>
        </w:rPr>
        <w:br/>
        <w:t>должностей руководителей структурных подразделений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60"/>
        <w:gridCol w:w="4740"/>
        <w:gridCol w:w="2100"/>
      </w:tblGrid>
      <w:tr w:rsidR="001D0498" w:rsidTr="001D0498">
        <w:tc>
          <w:tcPr>
            <w:tcW w:w="336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Квалификационный уровень</w:t>
            </w:r>
          </w:p>
        </w:tc>
        <w:tc>
          <w:tcPr>
            <w:tcW w:w="47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Должности, отнесенные к</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квалификационным уровням</w:t>
            </w:r>
          </w:p>
        </w:tc>
        <w:tc>
          <w:tcPr>
            <w:tcW w:w="21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Оклад</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(рублей)</w:t>
            </w:r>
          </w:p>
        </w:tc>
      </w:tr>
      <w:tr w:rsidR="001D0498" w:rsidTr="001D0498">
        <w:tc>
          <w:tcPr>
            <w:tcW w:w="336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1 квалификационный уровень</w:t>
            </w:r>
          </w:p>
        </w:tc>
        <w:tc>
          <w:tcPr>
            <w:tcW w:w="47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w:t>
            </w:r>
          </w:p>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 xml:space="preserve">дополнительного образования детей </w:t>
            </w:r>
            <w:hyperlink r:id="rId56" w:anchor="sub_999" w:history="1">
              <w:r>
                <w:rPr>
                  <w:rStyle w:val="a4"/>
                  <w:rFonts w:ascii="Times New Roman" w:hAnsi="Times New Roman" w:cs="Times New Roman"/>
                  <w:sz w:val="20"/>
                  <w:szCs w:val="20"/>
                </w:rPr>
                <w:t>&lt;*&gt;</w:t>
              </w:r>
            </w:hyperlink>
          </w:p>
        </w:tc>
        <w:tc>
          <w:tcPr>
            <w:tcW w:w="21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15084</w:t>
            </w:r>
          </w:p>
          <w:p w:rsidR="001D0498" w:rsidRPr="005A1564" w:rsidRDefault="001D0498" w:rsidP="001D0498"/>
        </w:tc>
      </w:tr>
      <w:tr w:rsidR="001D0498" w:rsidTr="001D0498">
        <w:tc>
          <w:tcPr>
            <w:tcW w:w="336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2 квалификационный уровень</w:t>
            </w:r>
          </w:p>
        </w:tc>
        <w:tc>
          <w:tcPr>
            <w:tcW w:w="47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21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17877</w:t>
            </w:r>
          </w:p>
        </w:tc>
      </w:tr>
    </w:tbl>
    <w:p w:rsidR="001D0498" w:rsidRDefault="001D0498" w:rsidP="001D0498">
      <w:pPr>
        <w:pStyle w:val="1"/>
        <w:rPr>
          <w:rFonts w:ascii="Times New Roman" w:hAnsi="Times New Roman" w:cs="Times New Roman"/>
          <w:sz w:val="20"/>
          <w:szCs w:val="20"/>
        </w:rPr>
      </w:pPr>
      <w:r>
        <w:rPr>
          <w:rFonts w:ascii="Times New Roman" w:hAnsi="Times New Roman" w:cs="Times New Roman"/>
          <w:sz w:val="20"/>
          <w:szCs w:val="20"/>
        </w:rPr>
        <w:lastRenderedPageBreak/>
        <w:t>Профессиональная квалификационная группа</w:t>
      </w:r>
      <w:r>
        <w:rPr>
          <w:rFonts w:ascii="Times New Roman" w:hAnsi="Times New Roman" w:cs="Times New Roman"/>
          <w:sz w:val="20"/>
          <w:szCs w:val="20"/>
        </w:rPr>
        <w:br/>
        <w:t>"Средний медицинский и фармацевтический персонал"</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59"/>
        <w:gridCol w:w="5437"/>
        <w:gridCol w:w="1400"/>
      </w:tblGrid>
      <w:tr w:rsidR="001D0498" w:rsidTr="001D0498">
        <w:tc>
          <w:tcPr>
            <w:tcW w:w="3359"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Квалификационный уровень</w:t>
            </w:r>
          </w:p>
        </w:tc>
        <w:tc>
          <w:tcPr>
            <w:tcW w:w="5437"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Должности, отнесенные к квалификационным уровням</w:t>
            </w:r>
          </w:p>
        </w:tc>
        <w:tc>
          <w:tcPr>
            <w:tcW w:w="1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Оклад (рублей)</w:t>
            </w:r>
          </w:p>
        </w:tc>
      </w:tr>
      <w:tr w:rsidR="001D0498" w:rsidTr="001D0498">
        <w:tc>
          <w:tcPr>
            <w:tcW w:w="3359"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437"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1D0498" w:rsidTr="001D0498">
        <w:tc>
          <w:tcPr>
            <w:tcW w:w="3359"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1 квалификационный уровень</w:t>
            </w:r>
          </w:p>
        </w:tc>
        <w:tc>
          <w:tcPr>
            <w:tcW w:w="5437"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Инструктор по лечебной физкультуре; инструктор по гигиеническому воспитанию</w:t>
            </w:r>
          </w:p>
        </w:tc>
        <w:tc>
          <w:tcPr>
            <w:tcW w:w="1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5500</w:t>
            </w:r>
          </w:p>
        </w:tc>
      </w:tr>
      <w:tr w:rsidR="001D0498" w:rsidTr="001D0498">
        <w:tc>
          <w:tcPr>
            <w:tcW w:w="3359"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2 квалификационный уровень</w:t>
            </w:r>
          </w:p>
        </w:tc>
        <w:tc>
          <w:tcPr>
            <w:tcW w:w="5437"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Медицинская сестра диетическая</w:t>
            </w:r>
          </w:p>
        </w:tc>
        <w:tc>
          <w:tcPr>
            <w:tcW w:w="1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6600</w:t>
            </w:r>
          </w:p>
        </w:tc>
      </w:tr>
      <w:tr w:rsidR="001D0498" w:rsidTr="001D0498">
        <w:tc>
          <w:tcPr>
            <w:tcW w:w="3359"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3 квалификационный уровень</w:t>
            </w:r>
          </w:p>
        </w:tc>
        <w:tc>
          <w:tcPr>
            <w:tcW w:w="5437"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Медицинская сестра; медицинская сестра патронажная; медицинская сестра по физиотерапии; медицинская сестра по массажу</w:t>
            </w:r>
          </w:p>
        </w:tc>
        <w:tc>
          <w:tcPr>
            <w:tcW w:w="1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7100</w:t>
            </w:r>
          </w:p>
        </w:tc>
      </w:tr>
      <w:tr w:rsidR="001D0498" w:rsidTr="001D0498">
        <w:tc>
          <w:tcPr>
            <w:tcW w:w="3359"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4 квалификационный уровень</w:t>
            </w:r>
          </w:p>
        </w:tc>
        <w:tc>
          <w:tcPr>
            <w:tcW w:w="5437"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Фельдшер; зубной врач; медицинская сестра процедурной</w:t>
            </w:r>
          </w:p>
        </w:tc>
        <w:tc>
          <w:tcPr>
            <w:tcW w:w="1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8900</w:t>
            </w:r>
          </w:p>
        </w:tc>
      </w:tr>
      <w:tr w:rsidR="001D0498" w:rsidTr="001D0498">
        <w:tc>
          <w:tcPr>
            <w:tcW w:w="3359"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5 квалификационный уровень</w:t>
            </w:r>
          </w:p>
        </w:tc>
        <w:tc>
          <w:tcPr>
            <w:tcW w:w="5437"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Старшая медицинская сестра</w:t>
            </w:r>
          </w:p>
        </w:tc>
        <w:tc>
          <w:tcPr>
            <w:tcW w:w="14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9900</w:t>
            </w:r>
          </w:p>
        </w:tc>
      </w:tr>
    </w:tbl>
    <w:p w:rsidR="001D0498" w:rsidRDefault="001D0498" w:rsidP="001D0498">
      <w:pPr>
        <w:pStyle w:val="1"/>
        <w:rPr>
          <w:rFonts w:ascii="Times New Roman" w:hAnsi="Times New Roman" w:cs="Times New Roman"/>
          <w:sz w:val="20"/>
          <w:szCs w:val="20"/>
        </w:rPr>
      </w:pPr>
      <w:r>
        <w:rPr>
          <w:rFonts w:ascii="Times New Roman" w:hAnsi="Times New Roman" w:cs="Times New Roman"/>
          <w:sz w:val="20"/>
          <w:szCs w:val="20"/>
        </w:rPr>
        <w:t>Профессиональная квалификационная группа</w:t>
      </w:r>
      <w:r>
        <w:rPr>
          <w:rFonts w:ascii="Times New Roman" w:hAnsi="Times New Roman" w:cs="Times New Roman"/>
          <w:sz w:val="20"/>
          <w:szCs w:val="20"/>
        </w:rPr>
        <w:br/>
        <w:t>"Должности работников культуры, искусства и кинематографии ведущего звена"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920"/>
        <w:gridCol w:w="2280"/>
      </w:tblGrid>
      <w:tr w:rsidR="001D0498" w:rsidTr="001D0498">
        <w:tc>
          <w:tcPr>
            <w:tcW w:w="792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Должности, отнесенные к квалификационным уровням</w:t>
            </w:r>
          </w:p>
        </w:tc>
        <w:tc>
          <w:tcPr>
            <w:tcW w:w="22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Оклад</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(рублей)</w:t>
            </w:r>
          </w:p>
        </w:tc>
      </w:tr>
      <w:tr w:rsidR="001D0498" w:rsidTr="001D0498">
        <w:tc>
          <w:tcPr>
            <w:tcW w:w="792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Звукооператор; монтажер; библиотекарь</w:t>
            </w:r>
          </w:p>
        </w:tc>
        <w:tc>
          <w:tcPr>
            <w:tcW w:w="22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5480</w:t>
            </w:r>
          </w:p>
        </w:tc>
      </w:tr>
    </w:tbl>
    <w:p w:rsidR="001D0498" w:rsidRDefault="001D0498" w:rsidP="001D0498">
      <w:pPr>
        <w:pStyle w:val="1"/>
        <w:rPr>
          <w:rFonts w:ascii="Times New Roman" w:hAnsi="Times New Roman" w:cs="Times New Roman"/>
          <w:sz w:val="20"/>
          <w:szCs w:val="20"/>
        </w:rPr>
      </w:pPr>
      <w:r>
        <w:rPr>
          <w:rFonts w:ascii="Times New Roman" w:hAnsi="Times New Roman" w:cs="Times New Roman"/>
          <w:sz w:val="20"/>
          <w:szCs w:val="20"/>
        </w:rPr>
        <w:t>Профессиональная квалификационная группа</w:t>
      </w:r>
      <w:r>
        <w:rPr>
          <w:rFonts w:ascii="Times New Roman" w:hAnsi="Times New Roman" w:cs="Times New Roman"/>
          <w:sz w:val="20"/>
          <w:szCs w:val="20"/>
        </w:rPr>
        <w:br/>
        <w:t>"Должности руководящего состава учреждений культуры, искусства и кинематографии"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920"/>
        <w:gridCol w:w="2280"/>
      </w:tblGrid>
      <w:tr w:rsidR="001D0498" w:rsidTr="001D0498">
        <w:tc>
          <w:tcPr>
            <w:tcW w:w="792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Должности, отнесенные к квалификационным уровням</w:t>
            </w:r>
          </w:p>
        </w:tc>
        <w:tc>
          <w:tcPr>
            <w:tcW w:w="22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Оклад</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(рублей)</w:t>
            </w:r>
          </w:p>
        </w:tc>
      </w:tr>
      <w:tr w:rsidR="001D0498" w:rsidTr="001D0498">
        <w:tc>
          <w:tcPr>
            <w:tcW w:w="792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Режиссер (дирижер, балетмейстер, хормейстер); звукорежиссер, заведующий библиотекой</w:t>
            </w:r>
          </w:p>
        </w:tc>
        <w:tc>
          <w:tcPr>
            <w:tcW w:w="228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7263</w:t>
            </w:r>
          </w:p>
        </w:tc>
      </w:tr>
    </w:tbl>
    <w:p w:rsidR="001D0498" w:rsidRDefault="001D0498" w:rsidP="001D0498">
      <w:pPr>
        <w:jc w:val="right"/>
        <w:rPr>
          <w:rStyle w:val="a3"/>
          <w:sz w:val="20"/>
          <w:szCs w:val="20"/>
        </w:rPr>
      </w:pPr>
    </w:p>
    <w:p w:rsidR="001D0498" w:rsidRDefault="001D0498" w:rsidP="001D0498">
      <w:pPr>
        <w:pStyle w:val="1"/>
      </w:pPr>
      <w:r>
        <w:rPr>
          <w:rFonts w:ascii="Times New Roman" w:hAnsi="Times New Roman" w:cs="Times New Roman"/>
          <w:sz w:val="20"/>
          <w:szCs w:val="20"/>
        </w:rPr>
        <w:t>Размеры окладов (должностных окладов, ставок заработной платы) по должностям, не отнесенным к профессионально-квалификационным группам</w:t>
      </w:r>
    </w:p>
    <w:p w:rsidR="001D0498" w:rsidRDefault="001D0498" w:rsidP="001D0498">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528"/>
        <w:gridCol w:w="4500"/>
        <w:gridCol w:w="2140"/>
      </w:tblGrid>
      <w:tr w:rsidR="001D0498" w:rsidTr="001D0498">
        <w:tc>
          <w:tcPr>
            <w:tcW w:w="3528"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Уровень квалификации</w:t>
            </w:r>
          </w:p>
        </w:tc>
        <w:tc>
          <w:tcPr>
            <w:tcW w:w="45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Должности</w:t>
            </w:r>
          </w:p>
        </w:tc>
        <w:tc>
          <w:tcPr>
            <w:tcW w:w="21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Оклад</w:t>
            </w:r>
          </w:p>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(рублей)</w:t>
            </w:r>
          </w:p>
        </w:tc>
      </w:tr>
      <w:tr w:rsidR="001D0498" w:rsidTr="001D0498">
        <w:tc>
          <w:tcPr>
            <w:tcW w:w="3528"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5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1D0498" w:rsidTr="001D0498">
        <w:tc>
          <w:tcPr>
            <w:tcW w:w="3528"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5 квалификационный уровень</w:t>
            </w:r>
          </w:p>
        </w:tc>
        <w:tc>
          <w:tcPr>
            <w:tcW w:w="45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Контрактный управляющий</w:t>
            </w:r>
          </w:p>
        </w:tc>
        <w:tc>
          <w:tcPr>
            <w:tcW w:w="21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6705</w:t>
            </w:r>
          </w:p>
        </w:tc>
      </w:tr>
      <w:tr w:rsidR="001D0498" w:rsidTr="001D0498">
        <w:tc>
          <w:tcPr>
            <w:tcW w:w="3528"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6 квалификационный уровень</w:t>
            </w:r>
          </w:p>
        </w:tc>
        <w:tc>
          <w:tcPr>
            <w:tcW w:w="45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Контрактный управляющий</w:t>
            </w:r>
          </w:p>
        </w:tc>
        <w:tc>
          <w:tcPr>
            <w:tcW w:w="21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7037</w:t>
            </w:r>
          </w:p>
        </w:tc>
      </w:tr>
      <w:tr w:rsidR="001D0498" w:rsidTr="001D0498">
        <w:tc>
          <w:tcPr>
            <w:tcW w:w="3528"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7 квалификационный уровень</w:t>
            </w:r>
          </w:p>
        </w:tc>
        <w:tc>
          <w:tcPr>
            <w:tcW w:w="45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Контрактный управляющий; ведущий специалист</w:t>
            </w:r>
          </w:p>
        </w:tc>
        <w:tc>
          <w:tcPr>
            <w:tcW w:w="21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7370</w:t>
            </w:r>
          </w:p>
        </w:tc>
      </w:tr>
      <w:tr w:rsidR="001D0498" w:rsidTr="001D0498">
        <w:tc>
          <w:tcPr>
            <w:tcW w:w="3528"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8 квалификационный уровень</w:t>
            </w:r>
          </w:p>
        </w:tc>
        <w:tc>
          <w:tcPr>
            <w:tcW w:w="450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c"/>
              <w:spacing w:line="276" w:lineRule="auto"/>
              <w:rPr>
                <w:rFonts w:ascii="Times New Roman" w:hAnsi="Times New Roman" w:cs="Times New Roman"/>
                <w:sz w:val="20"/>
                <w:szCs w:val="20"/>
              </w:rPr>
            </w:pPr>
            <w:r>
              <w:rPr>
                <w:rFonts w:ascii="Times New Roman" w:hAnsi="Times New Roman" w:cs="Times New Roman"/>
                <w:sz w:val="20"/>
                <w:szCs w:val="20"/>
              </w:rPr>
              <w:t>Ведущий специалист</w:t>
            </w:r>
          </w:p>
        </w:tc>
        <w:tc>
          <w:tcPr>
            <w:tcW w:w="2140" w:type="dxa"/>
            <w:tcBorders>
              <w:top w:val="single" w:sz="4" w:space="0" w:color="auto"/>
              <w:left w:val="single" w:sz="4" w:space="0" w:color="auto"/>
              <w:bottom w:val="single" w:sz="4" w:space="0" w:color="auto"/>
              <w:right w:val="single" w:sz="4" w:space="0" w:color="auto"/>
            </w:tcBorders>
            <w:hideMark/>
          </w:tcPr>
          <w:p w:rsidR="001D0498" w:rsidRDefault="001D0498" w:rsidP="001D0498">
            <w:pPr>
              <w:pStyle w:val="aa"/>
              <w:spacing w:line="276" w:lineRule="auto"/>
              <w:jc w:val="center"/>
              <w:rPr>
                <w:rFonts w:ascii="Times New Roman" w:hAnsi="Times New Roman" w:cs="Times New Roman"/>
                <w:sz w:val="20"/>
                <w:szCs w:val="20"/>
              </w:rPr>
            </w:pPr>
            <w:r>
              <w:rPr>
                <w:rFonts w:ascii="Times New Roman" w:hAnsi="Times New Roman" w:cs="Times New Roman"/>
                <w:sz w:val="20"/>
                <w:szCs w:val="20"/>
              </w:rPr>
              <w:t>7822</w:t>
            </w:r>
          </w:p>
        </w:tc>
      </w:tr>
    </w:tbl>
    <w:p w:rsidR="001D0498" w:rsidRDefault="001D0498" w:rsidP="001D0498">
      <w:pPr>
        <w:jc w:val="center"/>
      </w:pPr>
    </w:p>
    <w:p w:rsidR="002B7F90" w:rsidRDefault="002B7F90"/>
    <w:p w:rsidR="00EE1798" w:rsidRDefault="00EE1798">
      <w:pPr>
        <w:ind w:firstLine="0"/>
        <w:jc w:val="right"/>
        <w:rPr>
          <w:b/>
        </w:rPr>
      </w:pPr>
    </w:p>
    <w:p w:rsidR="00A85596" w:rsidRDefault="00A85596">
      <w:pPr>
        <w:ind w:firstLine="0"/>
        <w:jc w:val="right"/>
        <w:rPr>
          <w:b/>
        </w:rPr>
      </w:pPr>
    </w:p>
    <w:p w:rsidR="00A85596" w:rsidRDefault="00A85596">
      <w:pPr>
        <w:ind w:firstLine="0"/>
        <w:jc w:val="right"/>
        <w:rPr>
          <w:b/>
        </w:rPr>
      </w:pPr>
    </w:p>
    <w:p w:rsidR="00A85596" w:rsidRDefault="00A85596">
      <w:pPr>
        <w:ind w:firstLine="0"/>
        <w:jc w:val="right"/>
        <w:rPr>
          <w:b/>
        </w:rPr>
      </w:pPr>
    </w:p>
    <w:p w:rsidR="00A85596" w:rsidRDefault="00A85596">
      <w:pPr>
        <w:ind w:firstLine="0"/>
        <w:jc w:val="right"/>
        <w:rPr>
          <w:b/>
        </w:rPr>
      </w:pPr>
    </w:p>
    <w:p w:rsidR="00A85596" w:rsidRDefault="00A85596">
      <w:pPr>
        <w:ind w:firstLine="0"/>
        <w:jc w:val="right"/>
        <w:rPr>
          <w:b/>
        </w:rPr>
      </w:pPr>
    </w:p>
    <w:p w:rsidR="00A85596" w:rsidRDefault="00A85596">
      <w:pPr>
        <w:ind w:firstLine="0"/>
        <w:jc w:val="right"/>
        <w:rPr>
          <w:b/>
        </w:rPr>
      </w:pPr>
    </w:p>
    <w:p w:rsidR="00A85596" w:rsidRDefault="00A85596">
      <w:pPr>
        <w:ind w:firstLine="0"/>
        <w:jc w:val="right"/>
        <w:rPr>
          <w:b/>
        </w:rPr>
      </w:pPr>
    </w:p>
    <w:p w:rsidR="00A85596" w:rsidRDefault="00A85596">
      <w:pPr>
        <w:ind w:firstLine="0"/>
        <w:jc w:val="right"/>
        <w:rPr>
          <w:b/>
        </w:rPr>
      </w:pPr>
    </w:p>
    <w:p w:rsidR="00A85596" w:rsidRDefault="00A85596">
      <w:pPr>
        <w:ind w:firstLine="0"/>
        <w:jc w:val="right"/>
        <w:rPr>
          <w:b/>
        </w:rPr>
      </w:pPr>
    </w:p>
    <w:p w:rsidR="00A85596" w:rsidRDefault="00A85596">
      <w:pPr>
        <w:ind w:firstLine="0"/>
        <w:jc w:val="right"/>
        <w:rPr>
          <w:b/>
        </w:rPr>
      </w:pPr>
    </w:p>
    <w:p w:rsidR="00A85596" w:rsidRDefault="00A85596">
      <w:pPr>
        <w:ind w:firstLine="0"/>
        <w:jc w:val="right"/>
        <w:rPr>
          <w:b/>
        </w:rPr>
      </w:pPr>
    </w:p>
    <w:p w:rsidR="00A85596" w:rsidRDefault="00A85596">
      <w:pPr>
        <w:ind w:firstLine="0"/>
        <w:jc w:val="right"/>
        <w:rPr>
          <w:b/>
        </w:rPr>
      </w:pPr>
    </w:p>
    <w:p w:rsidR="00A85596" w:rsidRDefault="00A85596">
      <w:pPr>
        <w:ind w:firstLine="0"/>
        <w:jc w:val="right"/>
        <w:rPr>
          <w:b/>
        </w:rPr>
      </w:pPr>
    </w:p>
    <w:p w:rsidR="002B7F90" w:rsidRPr="00A47D07" w:rsidRDefault="00A47D07">
      <w:pPr>
        <w:ind w:firstLine="0"/>
        <w:jc w:val="right"/>
        <w:rPr>
          <w:b/>
        </w:rPr>
      </w:pPr>
      <w:r w:rsidRPr="00A47D07">
        <w:rPr>
          <w:b/>
        </w:rPr>
        <w:lastRenderedPageBreak/>
        <w:t>Приложение 2</w:t>
      </w:r>
    </w:p>
    <w:p w:rsidR="002B7F90" w:rsidRDefault="00447528">
      <w:pPr>
        <w:pStyle w:val="1"/>
      </w:pPr>
      <w:r>
        <w:t>Показатели оценки сложности руководства муниципальным общеобразовательным учреждением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180"/>
        <w:gridCol w:w="2940"/>
        <w:gridCol w:w="1400"/>
      </w:tblGrid>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r>
              <w:t>N</w:t>
            </w:r>
          </w:p>
          <w:p w:rsidR="002B7F90" w:rsidRDefault="00447528">
            <w:pPr>
              <w:pStyle w:val="aa"/>
              <w:jc w:val="center"/>
            </w:pPr>
            <w:r>
              <w:t>п/п</w:t>
            </w:r>
          </w:p>
        </w:tc>
        <w:tc>
          <w:tcPr>
            <w:tcW w:w="5180" w:type="dxa"/>
            <w:tcBorders>
              <w:top w:val="single" w:sz="4" w:space="0" w:color="auto"/>
              <w:left w:val="single" w:sz="4" w:space="0" w:color="auto"/>
              <w:bottom w:val="single" w:sz="4" w:space="0" w:color="auto"/>
              <w:right w:val="single" w:sz="4" w:space="0" w:color="auto"/>
            </w:tcBorders>
            <w:vAlign w:val="center"/>
          </w:tcPr>
          <w:p w:rsidR="002B7F90" w:rsidRDefault="00447528">
            <w:pPr>
              <w:pStyle w:val="aa"/>
              <w:jc w:val="center"/>
            </w:pPr>
            <w:r>
              <w:t>Показатели</w:t>
            </w:r>
          </w:p>
        </w:tc>
        <w:tc>
          <w:tcPr>
            <w:tcW w:w="2940" w:type="dxa"/>
            <w:tcBorders>
              <w:top w:val="single" w:sz="4" w:space="0" w:color="auto"/>
              <w:left w:val="single" w:sz="4" w:space="0" w:color="auto"/>
              <w:bottom w:val="single" w:sz="4" w:space="0" w:color="auto"/>
              <w:right w:val="single" w:sz="4" w:space="0" w:color="auto"/>
            </w:tcBorders>
            <w:vAlign w:val="center"/>
          </w:tcPr>
          <w:p w:rsidR="002B7F90" w:rsidRDefault="00447528">
            <w:pPr>
              <w:pStyle w:val="aa"/>
              <w:jc w:val="center"/>
            </w:pPr>
            <w:r>
              <w:t>Условия</w:t>
            </w:r>
          </w:p>
        </w:tc>
        <w:tc>
          <w:tcPr>
            <w:tcW w:w="1400" w:type="dxa"/>
            <w:tcBorders>
              <w:top w:val="single" w:sz="4" w:space="0" w:color="auto"/>
              <w:left w:val="single" w:sz="4" w:space="0" w:color="auto"/>
              <w:bottom w:val="single" w:sz="4" w:space="0" w:color="auto"/>
            </w:tcBorders>
            <w:vAlign w:val="center"/>
          </w:tcPr>
          <w:p w:rsidR="002B7F90" w:rsidRDefault="00447528">
            <w:pPr>
              <w:pStyle w:val="aa"/>
              <w:jc w:val="center"/>
            </w:pPr>
            <w:r>
              <w:t>Количество баллов</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r>
              <w:t>1</w:t>
            </w:r>
          </w:p>
        </w:tc>
        <w:tc>
          <w:tcPr>
            <w:tcW w:w="5180" w:type="dxa"/>
            <w:tcBorders>
              <w:top w:val="single" w:sz="4" w:space="0" w:color="auto"/>
              <w:left w:val="single" w:sz="4" w:space="0" w:color="auto"/>
              <w:bottom w:val="single" w:sz="4" w:space="0" w:color="auto"/>
              <w:right w:val="single" w:sz="4" w:space="0" w:color="auto"/>
            </w:tcBorders>
            <w:vAlign w:val="center"/>
          </w:tcPr>
          <w:p w:rsidR="002B7F90" w:rsidRDefault="00447528">
            <w:pPr>
              <w:pStyle w:val="aa"/>
              <w:jc w:val="center"/>
            </w:pPr>
            <w:r>
              <w:t>2</w:t>
            </w:r>
          </w:p>
        </w:tc>
        <w:tc>
          <w:tcPr>
            <w:tcW w:w="2940" w:type="dxa"/>
            <w:tcBorders>
              <w:top w:val="single" w:sz="4" w:space="0" w:color="auto"/>
              <w:left w:val="single" w:sz="4" w:space="0" w:color="auto"/>
              <w:bottom w:val="single" w:sz="4" w:space="0" w:color="auto"/>
              <w:right w:val="single" w:sz="4" w:space="0" w:color="auto"/>
            </w:tcBorders>
            <w:vAlign w:val="center"/>
          </w:tcPr>
          <w:p w:rsidR="002B7F90" w:rsidRDefault="00447528">
            <w:pPr>
              <w:pStyle w:val="aa"/>
              <w:jc w:val="center"/>
            </w:pPr>
            <w:r>
              <w:t>3</w:t>
            </w:r>
          </w:p>
        </w:tc>
        <w:tc>
          <w:tcPr>
            <w:tcW w:w="1400" w:type="dxa"/>
            <w:tcBorders>
              <w:top w:val="single" w:sz="4" w:space="0" w:color="auto"/>
              <w:left w:val="single" w:sz="4" w:space="0" w:color="auto"/>
              <w:bottom w:val="single" w:sz="4" w:space="0" w:color="auto"/>
            </w:tcBorders>
            <w:vAlign w:val="center"/>
          </w:tcPr>
          <w:p w:rsidR="002B7F90" w:rsidRDefault="00447528">
            <w:pPr>
              <w:pStyle w:val="aa"/>
              <w:jc w:val="center"/>
            </w:pPr>
            <w:r>
              <w:t>4</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r>
              <w:t>1.</w:t>
            </w: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Количество учащихся (воспитанников) в учреждении</w:t>
            </w: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из расчета за каждого учащегося (воспитанника)</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0,3</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bookmarkStart w:id="68" w:name="sub_82"/>
            <w:r>
              <w:t>2.</w:t>
            </w:r>
            <w:bookmarkEnd w:id="68"/>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Количество учащихся (воспитанников) в классах (группах), обучающихся по адаптированным основным общеобразовательным программам (далее - коррекционные классы, группы)</w:t>
            </w: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дополнительно за каждого учащегося (воспитанника)</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0,2</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bookmarkStart w:id="69" w:name="sub_83"/>
            <w:r>
              <w:t>3.</w:t>
            </w:r>
            <w:bookmarkEnd w:id="69"/>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Количество учащихся (воспитанников), находящихся на домашнем обучении, при наличии заключения медицинского учреждения, письменного заявления законного представителя учащегося</w:t>
            </w: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дополнительно за каждого учащегося (воспитанника)</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0,2</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bookmarkStart w:id="70" w:name="sub_84"/>
            <w:r>
              <w:t>4.</w:t>
            </w:r>
            <w:bookmarkEnd w:id="70"/>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Количество учащихся, получающих образование вне образовательной организации и проходящих промежуточную и итоговую аттестацию на базе учреждения</w:t>
            </w: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дополнительно за каждого учащегося</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0,5</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r>
              <w:t>5.</w:t>
            </w: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Количество учащихся, проявивших выдающиеся способности и обучающиеся по индивидуальному учебному плану</w:t>
            </w: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дополнительно за каждого учащегося</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0,5</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r>
              <w:t>6.</w:t>
            </w: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Круглосуточное пребывание обучающихся (воспитанников) в учреждении</w:t>
            </w: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дополнительно за каждого учащегося (воспитанника)</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0,2</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r>
              <w:t>7.</w:t>
            </w: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Количество детей-сирот и детей, оставшихся без попечения родителей, обучающихся в учреждении</w:t>
            </w: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дополнительно за каждого учащегося (воспитанника)</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0,2</w:t>
            </w:r>
          </w:p>
        </w:tc>
      </w:tr>
      <w:tr w:rsidR="002B7F90">
        <w:tc>
          <w:tcPr>
            <w:tcW w:w="700" w:type="dxa"/>
            <w:vMerge w:val="restart"/>
            <w:tcBorders>
              <w:top w:val="single" w:sz="4" w:space="0" w:color="auto"/>
              <w:bottom w:val="single" w:sz="4" w:space="0" w:color="auto"/>
              <w:right w:val="single" w:sz="4" w:space="0" w:color="auto"/>
            </w:tcBorders>
          </w:tcPr>
          <w:p w:rsidR="002B7F90" w:rsidRDefault="00447528">
            <w:pPr>
              <w:pStyle w:val="aa"/>
              <w:jc w:val="center"/>
            </w:pPr>
            <w:r>
              <w:t>8.</w:t>
            </w:r>
          </w:p>
        </w:tc>
        <w:tc>
          <w:tcPr>
            <w:tcW w:w="5180" w:type="dxa"/>
            <w:vMerge w:val="restart"/>
            <w:tcBorders>
              <w:top w:val="single" w:sz="4" w:space="0" w:color="auto"/>
              <w:left w:val="single" w:sz="4" w:space="0" w:color="auto"/>
              <w:bottom w:val="single" w:sz="4" w:space="0" w:color="auto"/>
              <w:right w:val="single" w:sz="4" w:space="0" w:color="auto"/>
            </w:tcBorders>
          </w:tcPr>
          <w:p w:rsidR="002B7F90" w:rsidRDefault="00447528">
            <w:pPr>
              <w:pStyle w:val="ac"/>
            </w:pPr>
            <w:r>
              <w:t xml:space="preserve">Количество детей-инвалидов, количество учащихся (воспитанников) с ограниченными возможностями здоровья (со специальными потребностями), охваченных квалифицированной коррекцией физического и психического развития (кроме обучающихся коррекционных классов, групп, указанных в </w:t>
            </w:r>
            <w:hyperlink w:anchor="sub_82" w:history="1">
              <w:r>
                <w:rPr>
                  <w:rStyle w:val="a4"/>
                </w:rPr>
                <w:t>п. 2</w:t>
              </w:r>
            </w:hyperlink>
            <w:r>
              <w:t>)</w:t>
            </w: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дополнительно за каждого учащегося (воспитанника)</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0,2</w:t>
            </w: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vMerge/>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дополнительно за каждого учащегося (воспитанника) охваченного дистанционным образованием</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0,3</w:t>
            </w:r>
          </w:p>
        </w:tc>
      </w:tr>
      <w:tr w:rsidR="002B7F90">
        <w:tc>
          <w:tcPr>
            <w:tcW w:w="700" w:type="dxa"/>
            <w:vMerge w:val="restart"/>
            <w:tcBorders>
              <w:top w:val="single" w:sz="4" w:space="0" w:color="auto"/>
              <w:bottom w:val="single" w:sz="4" w:space="0" w:color="auto"/>
              <w:right w:val="single" w:sz="4" w:space="0" w:color="auto"/>
            </w:tcBorders>
          </w:tcPr>
          <w:p w:rsidR="002B7F90" w:rsidRDefault="00447528">
            <w:pPr>
              <w:pStyle w:val="aa"/>
              <w:jc w:val="center"/>
            </w:pPr>
            <w:r>
              <w:t>9.</w:t>
            </w:r>
          </w:p>
        </w:tc>
        <w:tc>
          <w:tcPr>
            <w:tcW w:w="5180" w:type="dxa"/>
            <w:vMerge w:val="restart"/>
            <w:tcBorders>
              <w:top w:val="single" w:sz="4" w:space="0" w:color="auto"/>
              <w:left w:val="single" w:sz="4" w:space="0" w:color="auto"/>
              <w:bottom w:val="single" w:sz="4" w:space="0" w:color="auto"/>
              <w:right w:val="single" w:sz="4" w:space="0" w:color="auto"/>
            </w:tcBorders>
          </w:tcPr>
          <w:p w:rsidR="002B7F90" w:rsidRDefault="00447528">
            <w:pPr>
              <w:pStyle w:val="ac"/>
            </w:pPr>
            <w:r>
              <w:t>Количество работников в учреждении</w:t>
            </w: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за каждого работника</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1</w:t>
            </w: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vMerge/>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дополнительно за каждого педагога первой квалификационной категории</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0,5</w:t>
            </w: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vMerge/>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дополнительно за каждого педагога высшей квалификационной категории</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1</w:t>
            </w: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vMerge/>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дополнительно за каждого педагога, имеющего ученую степень</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1</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r>
              <w:t>10.</w:t>
            </w: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 xml:space="preserve">Количество профильных классов (с </w:t>
            </w:r>
            <w:r>
              <w:lastRenderedPageBreak/>
              <w:t>углубленным изучением предметов, профильных, кадетских, спортивных)</w:t>
            </w: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lastRenderedPageBreak/>
              <w:t>за каждый класс</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3</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r>
              <w:lastRenderedPageBreak/>
              <w:t>11.</w:t>
            </w: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Наличие единой действующей локальной сети, включающей автоматизированные рабочие места педагогов, обучающих и администрации</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20</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bookmarkStart w:id="71" w:name="sub_812"/>
            <w:r>
              <w:t>12.</w:t>
            </w:r>
            <w:bookmarkEnd w:id="71"/>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Наличие филиалов</w:t>
            </w:r>
            <w:hyperlink w:anchor="sub_10003" w:history="1">
              <w:r>
                <w:rPr>
                  <w:rStyle w:val="a4"/>
                </w:rPr>
                <w:t>*</w:t>
              </w:r>
            </w:hyperlink>
            <w:r>
              <w:t>, отделений</w:t>
            </w:r>
            <w:hyperlink w:anchor="sub_10004" w:history="1">
              <w:r>
                <w:rPr>
                  <w:rStyle w:val="a4"/>
                </w:rPr>
                <w:t>**</w:t>
              </w:r>
            </w:hyperlink>
            <w:r>
              <w:t xml:space="preserve"> (в том числе вечернее отделение), учебно-консультативных пунктов, иных мест осуществления образовательной деятельности</w:t>
            </w:r>
            <w:hyperlink w:anchor="sub_10005" w:history="1">
              <w:r>
                <w:rPr>
                  <w:rStyle w:val="a4"/>
                </w:rPr>
                <w:t>***</w:t>
              </w:r>
            </w:hyperlink>
          </w:p>
          <w:p w:rsidR="002B7F90" w:rsidRDefault="00447528">
            <w:pPr>
              <w:pStyle w:val="ac"/>
            </w:pPr>
            <w:r>
              <w:t>Наличие филиалов</w:t>
            </w:r>
            <w:hyperlink w:anchor="sub_10003" w:history="1">
              <w:r>
                <w:rPr>
                  <w:rStyle w:val="a4"/>
                </w:rPr>
                <w:t>*</w:t>
              </w:r>
            </w:hyperlink>
            <w:r>
              <w:t>, отделений</w:t>
            </w:r>
            <w:hyperlink w:anchor="sub_10004" w:history="1">
              <w:r>
                <w:rPr>
                  <w:rStyle w:val="a4"/>
                </w:rPr>
                <w:t>**</w:t>
              </w:r>
            </w:hyperlink>
            <w:r>
              <w:t>, реализующих программы дошкольного образования</w:t>
            </w: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за каждый филиал, отделение</w:t>
            </w:r>
          </w:p>
          <w:p w:rsidR="002B7F90" w:rsidRDefault="002B7F90">
            <w:pPr>
              <w:pStyle w:val="aa"/>
            </w:pPr>
          </w:p>
          <w:p w:rsidR="002B7F90" w:rsidRDefault="002B7F90">
            <w:pPr>
              <w:pStyle w:val="aa"/>
            </w:pPr>
          </w:p>
          <w:p w:rsidR="002B7F90" w:rsidRDefault="002B7F90">
            <w:pPr>
              <w:pStyle w:val="aa"/>
            </w:pPr>
          </w:p>
          <w:p w:rsidR="002B7F90" w:rsidRDefault="00447528">
            <w:pPr>
              <w:pStyle w:val="aa"/>
              <w:jc w:val="center"/>
            </w:pPr>
            <w:r>
              <w:t>за каждый филиал, отделение</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50</w:t>
            </w:r>
          </w:p>
          <w:p w:rsidR="002B7F90" w:rsidRDefault="002B7F90">
            <w:pPr>
              <w:pStyle w:val="aa"/>
            </w:pPr>
          </w:p>
          <w:p w:rsidR="002B7F90" w:rsidRDefault="002B7F90">
            <w:pPr>
              <w:pStyle w:val="aa"/>
            </w:pPr>
          </w:p>
          <w:p w:rsidR="002B7F90" w:rsidRDefault="002B7F90">
            <w:pPr>
              <w:pStyle w:val="aa"/>
            </w:pPr>
          </w:p>
          <w:p w:rsidR="002B7F90" w:rsidRDefault="002B7F90">
            <w:pPr>
              <w:pStyle w:val="aa"/>
            </w:pPr>
          </w:p>
          <w:p w:rsidR="002B7F90" w:rsidRDefault="00447528">
            <w:pPr>
              <w:pStyle w:val="aa"/>
              <w:jc w:val="center"/>
            </w:pPr>
            <w:r>
              <w:t>80</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r>
              <w:t>13.</w:t>
            </w: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Наличие загородных объектов (лагерей, баз отдыха, дач и др.) находящихся на балансе учреждения</w:t>
            </w: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за каждый объект</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50</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r>
              <w:t>14.</w:t>
            </w: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Наличие двух и более отдельно стоящих зданий, в которых осуществляется образовательный процесс (реализуются образовательные программы и (или) обеспечивается содержание и воспитание учащихся (воспитанников)), за исключением зданий филиалов, отделений, указанных в п. 12</w:t>
            </w: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за каждое здание</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20</w:t>
            </w:r>
          </w:p>
        </w:tc>
      </w:tr>
      <w:tr w:rsidR="002B7F90">
        <w:tc>
          <w:tcPr>
            <w:tcW w:w="700" w:type="dxa"/>
            <w:vMerge w:val="restart"/>
            <w:tcBorders>
              <w:top w:val="single" w:sz="4" w:space="0" w:color="auto"/>
              <w:bottom w:val="single" w:sz="4" w:space="0" w:color="auto"/>
              <w:right w:val="single" w:sz="4" w:space="0" w:color="auto"/>
            </w:tcBorders>
          </w:tcPr>
          <w:p w:rsidR="002B7F90" w:rsidRDefault="00447528">
            <w:pPr>
              <w:pStyle w:val="aa"/>
              <w:jc w:val="center"/>
            </w:pPr>
            <w:bookmarkStart w:id="72" w:name="sub_815"/>
            <w:r>
              <w:t>15.</w:t>
            </w:r>
            <w:bookmarkEnd w:id="72"/>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Наличие оборудованных и используемых в образовательном процессе:</w:t>
            </w: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за каждый вид</w:t>
            </w:r>
          </w:p>
        </w:tc>
        <w:tc>
          <w:tcPr>
            <w:tcW w:w="1400" w:type="dxa"/>
            <w:tcBorders>
              <w:top w:val="single" w:sz="4" w:space="0" w:color="auto"/>
              <w:left w:val="single" w:sz="4" w:space="0" w:color="auto"/>
              <w:bottom w:val="single" w:sz="4" w:space="0" w:color="auto"/>
            </w:tcBorders>
          </w:tcPr>
          <w:p w:rsidR="002B7F90" w:rsidRDefault="002B7F90">
            <w:pPr>
              <w:pStyle w:val="aa"/>
            </w:pP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 спортивного зала</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10</w:t>
            </w: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-тренажерного зала</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10</w:t>
            </w: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 спортивной площадки</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15</w:t>
            </w: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 хоккейного корта</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15</w:t>
            </w: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 лыжной базы</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15</w:t>
            </w: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 стадиона</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25</w:t>
            </w: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 бассейна</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25</w:t>
            </w: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 учебных мастерских</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5</w:t>
            </w: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 библиотеки</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5</w:t>
            </w: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 музея</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5</w:t>
            </w: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 актового зала</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5</w:t>
            </w: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 прогулочных площадок (при наличии дошкольного отделения, филиала)</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5</w:t>
            </w: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 учебной предметной лаборатории</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10</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r>
              <w:t>16.</w:t>
            </w: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Наличие у учреждения лицензии на осуществление медицинской деятельности</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15</w:t>
            </w:r>
          </w:p>
        </w:tc>
      </w:tr>
      <w:tr w:rsidR="002B7F90">
        <w:tc>
          <w:tcPr>
            <w:tcW w:w="700" w:type="dxa"/>
            <w:vMerge w:val="restart"/>
            <w:tcBorders>
              <w:top w:val="single" w:sz="4" w:space="0" w:color="auto"/>
              <w:bottom w:val="single" w:sz="4" w:space="0" w:color="auto"/>
              <w:right w:val="single" w:sz="4" w:space="0" w:color="auto"/>
            </w:tcBorders>
          </w:tcPr>
          <w:p w:rsidR="002B7F90" w:rsidRDefault="00447528">
            <w:pPr>
              <w:pStyle w:val="aa"/>
              <w:jc w:val="center"/>
            </w:pPr>
            <w:r>
              <w:t>17.</w:t>
            </w: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Наличие оборудованной столовой (пищеблока)</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10</w:t>
            </w:r>
          </w:p>
        </w:tc>
      </w:tr>
      <w:tr w:rsidR="002B7F90">
        <w:tc>
          <w:tcPr>
            <w:tcW w:w="700" w:type="dxa"/>
            <w:vMerge/>
            <w:tcBorders>
              <w:top w:val="single" w:sz="4" w:space="0" w:color="auto"/>
              <w:bottom w:val="single" w:sz="4" w:space="0" w:color="auto"/>
              <w:right w:val="single" w:sz="4" w:space="0" w:color="auto"/>
            </w:tcBorders>
          </w:tcPr>
          <w:p w:rsidR="002B7F90" w:rsidRDefault="002B7F90">
            <w:pPr>
              <w:pStyle w:val="aa"/>
            </w:pP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Самостоятельная организация питания</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15</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r>
              <w:t>18.</w:t>
            </w: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Наличие учебно-опытных участков (площадью не менее 0,5 га), теплиц, парникового хозяйства, зимнего сада</w:t>
            </w: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за каждый вид</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20</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bookmarkStart w:id="73" w:name="sub_819"/>
            <w:r>
              <w:t>19.</w:t>
            </w:r>
            <w:bookmarkEnd w:id="73"/>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Наличие на территории собственных, отдельно стоящих зданий (используемых по целевому назначению): котельной (бойлер), очистных и других сооружений, гаражей</w:t>
            </w: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t>за каждый вид</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20</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r>
              <w:t>20.</w:t>
            </w:r>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 xml:space="preserve">Наличие на балансе муниципального учреждения действующих автотранспортных </w:t>
            </w:r>
            <w:r>
              <w:lastRenderedPageBreak/>
              <w:t>средств, используемых для осуществления образовательного процесса</w:t>
            </w:r>
          </w:p>
        </w:tc>
        <w:tc>
          <w:tcPr>
            <w:tcW w:w="2940" w:type="dxa"/>
            <w:tcBorders>
              <w:top w:val="single" w:sz="4" w:space="0" w:color="auto"/>
              <w:left w:val="single" w:sz="4" w:space="0" w:color="auto"/>
              <w:bottom w:val="single" w:sz="4" w:space="0" w:color="auto"/>
              <w:right w:val="single" w:sz="4" w:space="0" w:color="auto"/>
            </w:tcBorders>
          </w:tcPr>
          <w:p w:rsidR="002B7F90" w:rsidRDefault="00447528">
            <w:pPr>
              <w:pStyle w:val="aa"/>
              <w:jc w:val="center"/>
            </w:pPr>
            <w:r>
              <w:lastRenderedPageBreak/>
              <w:t>за каждую единицу</w:t>
            </w:r>
          </w:p>
        </w:tc>
        <w:tc>
          <w:tcPr>
            <w:tcW w:w="1400" w:type="dxa"/>
            <w:tcBorders>
              <w:top w:val="single" w:sz="4" w:space="0" w:color="auto"/>
              <w:left w:val="single" w:sz="4" w:space="0" w:color="auto"/>
              <w:bottom w:val="single" w:sz="4" w:space="0" w:color="auto"/>
            </w:tcBorders>
          </w:tcPr>
          <w:p w:rsidR="002B7F90" w:rsidRDefault="00447528">
            <w:pPr>
              <w:pStyle w:val="aa"/>
              <w:jc w:val="center"/>
            </w:pPr>
            <w:r>
              <w:t>10</w:t>
            </w:r>
          </w:p>
        </w:tc>
      </w:tr>
      <w:tr w:rsidR="002B7F90">
        <w:tc>
          <w:tcPr>
            <w:tcW w:w="700" w:type="dxa"/>
            <w:tcBorders>
              <w:top w:val="single" w:sz="4" w:space="0" w:color="auto"/>
              <w:bottom w:val="single" w:sz="4" w:space="0" w:color="auto"/>
              <w:right w:val="single" w:sz="4" w:space="0" w:color="auto"/>
            </w:tcBorders>
          </w:tcPr>
          <w:p w:rsidR="002B7F90" w:rsidRDefault="00447528">
            <w:pPr>
              <w:pStyle w:val="aa"/>
              <w:jc w:val="center"/>
            </w:pPr>
            <w:bookmarkStart w:id="74" w:name="sub_11014"/>
            <w:r>
              <w:lastRenderedPageBreak/>
              <w:t>21.</w:t>
            </w:r>
            <w:bookmarkEnd w:id="74"/>
          </w:p>
        </w:tc>
        <w:tc>
          <w:tcPr>
            <w:tcW w:w="5180" w:type="dxa"/>
            <w:tcBorders>
              <w:top w:val="single" w:sz="4" w:space="0" w:color="auto"/>
              <w:left w:val="single" w:sz="4" w:space="0" w:color="auto"/>
              <w:bottom w:val="single" w:sz="4" w:space="0" w:color="auto"/>
              <w:right w:val="single" w:sz="4" w:space="0" w:color="auto"/>
            </w:tcBorders>
          </w:tcPr>
          <w:p w:rsidR="002B7F90" w:rsidRDefault="00447528">
            <w:pPr>
              <w:pStyle w:val="ac"/>
            </w:pPr>
            <w:r>
              <w:t>Наличие оборудованного пункта проведения экзаменов государственной итоговой аттестации</w:t>
            </w:r>
          </w:p>
        </w:tc>
        <w:tc>
          <w:tcPr>
            <w:tcW w:w="2940" w:type="dxa"/>
            <w:tcBorders>
              <w:top w:val="single" w:sz="4" w:space="0" w:color="auto"/>
              <w:left w:val="single" w:sz="4" w:space="0" w:color="auto"/>
              <w:bottom w:val="single" w:sz="4" w:space="0" w:color="auto"/>
              <w:right w:val="single" w:sz="4" w:space="0" w:color="auto"/>
            </w:tcBorders>
          </w:tcPr>
          <w:p w:rsidR="002B7F90" w:rsidRDefault="002B7F90">
            <w:pPr>
              <w:pStyle w:val="aa"/>
            </w:pPr>
          </w:p>
        </w:tc>
        <w:tc>
          <w:tcPr>
            <w:tcW w:w="1400" w:type="dxa"/>
            <w:tcBorders>
              <w:top w:val="single" w:sz="4" w:space="0" w:color="auto"/>
              <w:left w:val="single" w:sz="4" w:space="0" w:color="auto"/>
              <w:bottom w:val="single" w:sz="4" w:space="0" w:color="auto"/>
            </w:tcBorders>
          </w:tcPr>
          <w:p w:rsidR="002B7F90" w:rsidRDefault="00447528">
            <w:pPr>
              <w:pStyle w:val="aa"/>
              <w:jc w:val="center"/>
            </w:pPr>
            <w:r>
              <w:t>30</w:t>
            </w:r>
          </w:p>
        </w:tc>
      </w:tr>
    </w:tbl>
    <w:p w:rsidR="002B7F90" w:rsidRDefault="002B7F90"/>
    <w:p w:rsidR="00A47D07" w:rsidRDefault="00187307" w:rsidP="00187307">
      <w:pPr>
        <w:pStyle w:val="1"/>
        <w:rPr>
          <w:rFonts w:ascii="Times New Roman" w:hAnsi="Times New Roman" w:cs="Times New Roman"/>
          <w:b w:val="0"/>
        </w:rPr>
      </w:pPr>
      <w:r>
        <w:rPr>
          <w:rStyle w:val="a3"/>
        </w:rPr>
        <w:t xml:space="preserve">                                                                                        </w:t>
      </w:r>
      <w:r w:rsidR="00447528" w:rsidRPr="00A47D07">
        <w:rPr>
          <w:rStyle w:val="a3"/>
          <w:b/>
        </w:rPr>
        <w:t xml:space="preserve">Приложение </w:t>
      </w:r>
      <w:r w:rsidR="00A47D07" w:rsidRPr="00A47D07">
        <w:rPr>
          <w:rStyle w:val="a3"/>
          <w:b/>
        </w:rPr>
        <w:t>3</w:t>
      </w:r>
      <w:r w:rsidR="00447528" w:rsidRPr="00A47D07">
        <w:rPr>
          <w:rStyle w:val="a3"/>
          <w:b/>
        </w:rPr>
        <w:br/>
      </w:r>
      <w:r w:rsidRPr="00AE70A1">
        <w:rPr>
          <w:rFonts w:ascii="Times New Roman" w:hAnsi="Times New Roman" w:cs="Times New Roman"/>
          <w:b w:val="0"/>
        </w:rPr>
        <w:t>Перечень и размеры выплат</w:t>
      </w:r>
      <w:r w:rsidRPr="00AE70A1">
        <w:rPr>
          <w:rFonts w:ascii="Times New Roman" w:hAnsi="Times New Roman" w:cs="Times New Roman"/>
          <w:b w:val="0"/>
        </w:rPr>
        <w:br/>
        <w:t xml:space="preserve">стимулирующего характера, устанавливаемых работникам </w:t>
      </w:r>
    </w:p>
    <w:p w:rsidR="00187307" w:rsidRPr="00AE70A1" w:rsidRDefault="00A47D07" w:rsidP="00187307">
      <w:pPr>
        <w:pStyle w:val="1"/>
        <w:rPr>
          <w:rFonts w:ascii="Times New Roman" w:hAnsi="Times New Roman" w:cs="Times New Roman"/>
          <w:b w:val="0"/>
        </w:rPr>
      </w:pPr>
      <w:r>
        <w:rPr>
          <w:rFonts w:ascii="Times New Roman" w:hAnsi="Times New Roman" w:cs="Times New Roman"/>
          <w:b w:val="0"/>
        </w:rPr>
        <w:t>МАОУ «СОШ № 155 г.Челябинска»</w:t>
      </w:r>
    </w:p>
    <w:p w:rsidR="00187307" w:rsidRPr="00654415" w:rsidRDefault="00187307" w:rsidP="00187307">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600"/>
        <w:gridCol w:w="3780"/>
      </w:tblGrid>
      <w:tr w:rsidR="00187307" w:rsidRPr="00654415" w:rsidTr="00A47D07">
        <w:tc>
          <w:tcPr>
            <w:tcW w:w="840" w:type="dxa"/>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N</w:t>
            </w:r>
          </w:p>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п/п</w:t>
            </w: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Перечень выплат стимулирующего характера</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Размеры выплат стимулирующего характера (% от должностного оклада)</w:t>
            </w:r>
          </w:p>
        </w:tc>
      </w:tr>
      <w:tr w:rsidR="00187307" w:rsidRPr="00654415" w:rsidTr="00A47D07">
        <w:tc>
          <w:tcPr>
            <w:tcW w:w="840" w:type="dxa"/>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1</w:t>
            </w: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2</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3</w:t>
            </w:r>
          </w:p>
        </w:tc>
      </w:tr>
      <w:tr w:rsidR="00187307" w:rsidRPr="00654415" w:rsidTr="00A47D07">
        <w:tc>
          <w:tcPr>
            <w:tcW w:w="840" w:type="dxa"/>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1.</w:t>
            </w:r>
          </w:p>
        </w:tc>
        <w:tc>
          <w:tcPr>
            <w:tcW w:w="9380" w:type="dxa"/>
            <w:gridSpan w:val="2"/>
            <w:tcBorders>
              <w:top w:val="single" w:sz="4" w:space="0" w:color="auto"/>
              <w:left w:val="single" w:sz="4" w:space="0" w:color="auto"/>
              <w:bottom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Выплаты за интенсивность и высокие результаты работы:</w:t>
            </w:r>
          </w:p>
        </w:tc>
      </w:tr>
      <w:tr w:rsidR="00187307" w:rsidRPr="00654415" w:rsidTr="00A47D07">
        <w:tc>
          <w:tcPr>
            <w:tcW w:w="840" w:type="dxa"/>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1)</w:t>
            </w: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за сложность, напряженность</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до 100</w:t>
            </w:r>
          </w:p>
        </w:tc>
      </w:tr>
      <w:tr w:rsidR="00187307" w:rsidRPr="00654415" w:rsidTr="00A47D07">
        <w:tc>
          <w:tcPr>
            <w:tcW w:w="840" w:type="dxa"/>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2)</w:t>
            </w: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выполнение особо важных (срочных) работ</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до 50</w:t>
            </w:r>
          </w:p>
        </w:tc>
      </w:tr>
      <w:tr w:rsidR="00187307" w:rsidRPr="00654415" w:rsidTr="00A47D07">
        <w:tc>
          <w:tcPr>
            <w:tcW w:w="840" w:type="dxa"/>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2.</w:t>
            </w:r>
          </w:p>
        </w:tc>
        <w:tc>
          <w:tcPr>
            <w:tcW w:w="9380" w:type="dxa"/>
            <w:gridSpan w:val="2"/>
            <w:tcBorders>
              <w:top w:val="single" w:sz="4" w:space="0" w:color="auto"/>
              <w:left w:val="single" w:sz="4" w:space="0" w:color="auto"/>
              <w:bottom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Выплаты за качество выполняемых работ:</w:t>
            </w:r>
          </w:p>
        </w:tc>
      </w:tr>
      <w:tr w:rsidR="00187307" w:rsidRPr="00654415" w:rsidTr="00A47D07">
        <w:tc>
          <w:tcPr>
            <w:tcW w:w="840" w:type="dxa"/>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1)</w:t>
            </w: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работникам за личный вклад в достижение эффективности работы учреждения</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до 100</w:t>
            </w:r>
          </w:p>
        </w:tc>
      </w:tr>
      <w:tr w:rsidR="00187307" w:rsidRPr="00654415" w:rsidTr="00187307">
        <w:trPr>
          <w:trHeight w:val="2275"/>
        </w:trPr>
        <w:tc>
          <w:tcPr>
            <w:tcW w:w="840" w:type="dxa"/>
            <w:vMerge w:val="restart"/>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2)</w:t>
            </w: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 xml:space="preserve">работникам учреждений </w:t>
            </w:r>
            <w:r>
              <w:rPr>
                <w:rFonts w:ascii="Times New Roman" w:hAnsi="Times New Roman" w:cs="Times New Roman"/>
              </w:rPr>
              <w:t xml:space="preserve">дополнительного </w:t>
            </w:r>
            <w:r w:rsidRPr="00654415">
              <w:rPr>
                <w:rFonts w:ascii="Times New Roman" w:hAnsi="Times New Roman" w:cs="Times New Roman"/>
              </w:rPr>
              <w:t>образования, реализующих образовательные</w:t>
            </w:r>
          </w:p>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программы физкультурно-спортивной</w:t>
            </w:r>
          </w:p>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направленности, за подготовку и (или) участие в подготовке спортсмена высокого класса в спортивных дисциплинах, включенных в программу Олимпийских игр, непосредственно участвующих в его подготовке к соревнованиям:</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rPr>
                <w:rFonts w:ascii="Times New Roman" w:hAnsi="Times New Roman" w:cs="Times New Roman"/>
              </w:rPr>
            </w:pPr>
          </w:p>
        </w:tc>
      </w:tr>
      <w:tr w:rsidR="00187307" w:rsidRPr="00654415" w:rsidTr="00187307">
        <w:trPr>
          <w:trHeight w:val="267"/>
        </w:trPr>
        <w:tc>
          <w:tcPr>
            <w:tcW w:w="840" w:type="dxa"/>
            <w:vMerge/>
            <w:tcBorders>
              <w:top w:val="nil"/>
              <w:bottom w:val="nil"/>
              <w:right w:val="single" w:sz="4" w:space="0" w:color="auto"/>
            </w:tcBorders>
          </w:tcPr>
          <w:p w:rsidR="00187307" w:rsidRPr="00654415" w:rsidRDefault="00187307" w:rsidP="00A47D07">
            <w:pPr>
              <w:pStyle w:val="aa"/>
              <w:rPr>
                <w:rFonts w:ascii="Times New Roman" w:hAnsi="Times New Roman" w:cs="Times New Roman"/>
              </w:rPr>
            </w:pP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 всероссийского уровня</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4</w:t>
            </w:r>
          </w:p>
        </w:tc>
      </w:tr>
      <w:tr w:rsidR="00187307" w:rsidRPr="00654415" w:rsidTr="00187307">
        <w:trPr>
          <w:trHeight w:val="288"/>
        </w:trPr>
        <w:tc>
          <w:tcPr>
            <w:tcW w:w="840" w:type="dxa"/>
            <w:vMerge/>
            <w:tcBorders>
              <w:top w:val="nil"/>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 международного уровня</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8</w:t>
            </w:r>
          </w:p>
        </w:tc>
      </w:tr>
      <w:tr w:rsidR="00187307" w:rsidRPr="00654415" w:rsidTr="00A47D07">
        <w:tc>
          <w:tcPr>
            <w:tcW w:w="840" w:type="dxa"/>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3.</w:t>
            </w:r>
          </w:p>
        </w:tc>
        <w:tc>
          <w:tcPr>
            <w:tcW w:w="9380" w:type="dxa"/>
            <w:gridSpan w:val="2"/>
            <w:tcBorders>
              <w:top w:val="single" w:sz="4" w:space="0" w:color="auto"/>
              <w:left w:val="single" w:sz="4" w:space="0" w:color="auto"/>
              <w:bottom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Выплаты за наличие ученой степени, почетного звания:</w:t>
            </w:r>
          </w:p>
        </w:tc>
      </w:tr>
      <w:tr w:rsidR="00187307" w:rsidRPr="00654415" w:rsidTr="00A47D07">
        <w:tc>
          <w:tcPr>
            <w:tcW w:w="840" w:type="dxa"/>
            <w:vMerge w:val="restart"/>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1)</w:t>
            </w: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за наличие ученой степени:</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rPr>
                <w:rFonts w:ascii="Times New Roman" w:hAnsi="Times New Roman" w:cs="Times New Roman"/>
              </w:rPr>
            </w:pPr>
          </w:p>
        </w:tc>
      </w:tr>
      <w:tr w:rsidR="00187307" w:rsidRPr="00654415" w:rsidTr="00A47D07">
        <w:tc>
          <w:tcPr>
            <w:tcW w:w="840" w:type="dxa"/>
            <w:vMerge/>
            <w:tcBorders>
              <w:top w:val="nil"/>
              <w:bottom w:val="nil"/>
              <w:right w:val="single" w:sz="4" w:space="0" w:color="auto"/>
            </w:tcBorders>
          </w:tcPr>
          <w:p w:rsidR="00187307" w:rsidRPr="00654415" w:rsidRDefault="00187307" w:rsidP="00A47D07">
            <w:pPr>
              <w:pStyle w:val="aa"/>
              <w:rPr>
                <w:rFonts w:ascii="Times New Roman" w:hAnsi="Times New Roman" w:cs="Times New Roman"/>
              </w:rPr>
            </w:pP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 "кандидат наук" по профилю учреждения</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Pr>
                <w:rFonts w:ascii="Times New Roman" w:hAnsi="Times New Roman" w:cs="Times New Roman"/>
              </w:rPr>
              <w:t>5</w:t>
            </w:r>
          </w:p>
        </w:tc>
      </w:tr>
      <w:tr w:rsidR="00187307" w:rsidRPr="00654415" w:rsidTr="00A47D07">
        <w:tc>
          <w:tcPr>
            <w:tcW w:w="840" w:type="dxa"/>
            <w:vMerge/>
            <w:tcBorders>
              <w:top w:val="nil"/>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 "доктор наук" по профилю учреждения</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Pr>
                <w:rFonts w:ascii="Times New Roman" w:hAnsi="Times New Roman" w:cs="Times New Roman"/>
              </w:rPr>
              <w:t>10</w:t>
            </w:r>
          </w:p>
        </w:tc>
      </w:tr>
      <w:tr w:rsidR="00187307" w:rsidRPr="00654415" w:rsidTr="00A47D07">
        <w:tc>
          <w:tcPr>
            <w:tcW w:w="840" w:type="dxa"/>
            <w:vMerge/>
            <w:tcBorders>
              <w:top w:val="single" w:sz="4" w:space="0" w:color="auto"/>
              <w:bottom w:val="nil"/>
              <w:right w:val="single" w:sz="4" w:space="0" w:color="auto"/>
            </w:tcBorders>
          </w:tcPr>
          <w:p w:rsidR="00187307" w:rsidRPr="00654415" w:rsidRDefault="00187307" w:rsidP="00A47D07">
            <w:pPr>
              <w:pStyle w:val="aa"/>
              <w:rPr>
                <w:rFonts w:ascii="Times New Roman" w:hAnsi="Times New Roman" w:cs="Times New Roman"/>
              </w:rPr>
            </w:pP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наличие почетного звания, спортивного звания, знака отличия в сфере образования и науки &lt;1&gt;: - "Народный учитель", "Заслуженный преподаватель", "Заслуженный учитель" СССР, Российской Федерации и союзных республик, входивших в состав СССР;</w:t>
            </w:r>
          </w:p>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 xml:space="preserve">- "Заслуженный мастер производственного обучения", "Заслуженный работник физической культуры", "Заслуженный работник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w:t>
            </w:r>
            <w:r w:rsidRPr="00654415">
              <w:rPr>
                <w:rFonts w:ascii="Times New Roman" w:hAnsi="Times New Roman" w:cs="Times New Roman"/>
              </w:rPr>
              <w:lastRenderedPageBreak/>
              <w:t>учреждения, а педагогическим работникам учреждений - при соответствии почетного звания</w:t>
            </w:r>
          </w:p>
        </w:tc>
        <w:tc>
          <w:tcPr>
            <w:tcW w:w="3780" w:type="dxa"/>
            <w:tcBorders>
              <w:top w:val="single" w:sz="4" w:space="0" w:color="auto"/>
              <w:left w:val="single" w:sz="4" w:space="0" w:color="auto"/>
              <w:bottom w:val="single" w:sz="4" w:space="0" w:color="auto"/>
            </w:tcBorders>
          </w:tcPr>
          <w:p w:rsidR="00187307" w:rsidRDefault="00187307" w:rsidP="00A47D07">
            <w:pPr>
              <w:pStyle w:val="aa"/>
              <w:jc w:val="center"/>
              <w:rPr>
                <w:rFonts w:ascii="Times New Roman" w:hAnsi="Times New Roman" w:cs="Times New Roman"/>
              </w:rPr>
            </w:pPr>
          </w:p>
          <w:p w:rsidR="00187307" w:rsidRDefault="00187307" w:rsidP="00A47D07">
            <w:pPr>
              <w:pStyle w:val="aa"/>
              <w:jc w:val="center"/>
              <w:rPr>
                <w:rFonts w:ascii="Times New Roman" w:hAnsi="Times New Roman" w:cs="Times New Roman"/>
              </w:rPr>
            </w:pPr>
          </w:p>
          <w:p w:rsidR="00187307" w:rsidRDefault="00187307" w:rsidP="00A47D07">
            <w:pPr>
              <w:pStyle w:val="aa"/>
              <w:jc w:val="center"/>
              <w:rPr>
                <w:rFonts w:ascii="Times New Roman" w:hAnsi="Times New Roman" w:cs="Times New Roman"/>
              </w:rPr>
            </w:pPr>
          </w:p>
          <w:p w:rsidR="00187307" w:rsidRPr="00FB4ECA" w:rsidRDefault="00187307" w:rsidP="00A47D07">
            <w:pPr>
              <w:pStyle w:val="aa"/>
              <w:jc w:val="center"/>
              <w:rPr>
                <w:rFonts w:ascii="Times New Roman" w:hAnsi="Times New Roman" w:cs="Times New Roman"/>
              </w:rPr>
            </w:pPr>
            <w:r>
              <w:rPr>
                <w:rFonts w:ascii="Times New Roman" w:hAnsi="Times New Roman" w:cs="Times New Roman"/>
              </w:rPr>
              <w:t>5</w:t>
            </w:r>
          </w:p>
        </w:tc>
      </w:tr>
      <w:tr w:rsidR="00187307" w:rsidRPr="00654415" w:rsidTr="00A47D07">
        <w:tc>
          <w:tcPr>
            <w:tcW w:w="840" w:type="dxa"/>
            <w:tcBorders>
              <w:top w:val="nil"/>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lastRenderedPageBreak/>
              <w:t>2)</w:t>
            </w: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профилю педагогической деятельности или преподаваемых дисциплин;</w:t>
            </w:r>
          </w:p>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 "Заслуженный тренер", "Заслуженный мастер спорта", "Мастер спорта международного класса", "Гроссмейстер по шахматам (шашкам)";</w:t>
            </w:r>
          </w:p>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 медаль К.Д. Ушинского, нагрудный знак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"Отличник народного просвещения", "Отличник физической культуры"</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p>
        </w:tc>
      </w:tr>
      <w:tr w:rsidR="00187307" w:rsidRPr="00654415" w:rsidTr="00A47D07">
        <w:tc>
          <w:tcPr>
            <w:tcW w:w="840" w:type="dxa"/>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4.</w:t>
            </w:r>
          </w:p>
        </w:tc>
        <w:tc>
          <w:tcPr>
            <w:tcW w:w="9380" w:type="dxa"/>
            <w:gridSpan w:val="2"/>
            <w:tcBorders>
              <w:top w:val="single" w:sz="4" w:space="0" w:color="auto"/>
              <w:left w:val="single" w:sz="4" w:space="0" w:color="auto"/>
              <w:bottom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Выплаты за стаж работы, выслугу лет &lt;2&gt;:</w:t>
            </w:r>
          </w:p>
        </w:tc>
      </w:tr>
      <w:tr w:rsidR="00187307" w:rsidRPr="00654415" w:rsidTr="00A47D07">
        <w:tc>
          <w:tcPr>
            <w:tcW w:w="840" w:type="dxa"/>
            <w:vMerge w:val="restart"/>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Pr>
                <w:rFonts w:ascii="Times New Roman" w:hAnsi="Times New Roman" w:cs="Times New Roman"/>
              </w:rPr>
              <w:t>1</w:t>
            </w:r>
            <w:r w:rsidRPr="00654415">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библиотечным работникам учреждений при стаже работы:</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rPr>
                <w:rFonts w:ascii="Times New Roman" w:hAnsi="Times New Roman" w:cs="Times New Roman"/>
              </w:rPr>
            </w:pPr>
          </w:p>
        </w:tc>
      </w:tr>
      <w:tr w:rsidR="00187307" w:rsidRPr="00654415" w:rsidTr="00A47D07">
        <w:tc>
          <w:tcPr>
            <w:tcW w:w="840" w:type="dxa"/>
            <w:vMerge/>
            <w:tcBorders>
              <w:top w:val="nil"/>
              <w:bottom w:val="nil"/>
              <w:right w:val="single" w:sz="4" w:space="0" w:color="auto"/>
            </w:tcBorders>
          </w:tcPr>
          <w:p w:rsidR="00187307" w:rsidRPr="00654415" w:rsidRDefault="00187307" w:rsidP="00A47D07">
            <w:pPr>
              <w:pStyle w:val="aa"/>
              <w:rPr>
                <w:rFonts w:ascii="Times New Roman" w:hAnsi="Times New Roman" w:cs="Times New Roman"/>
              </w:rPr>
            </w:pP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 от 1 года до 10 лет</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20</w:t>
            </w:r>
          </w:p>
        </w:tc>
      </w:tr>
      <w:tr w:rsidR="00187307" w:rsidRPr="00654415" w:rsidTr="00A47D07">
        <w:tc>
          <w:tcPr>
            <w:tcW w:w="840" w:type="dxa"/>
            <w:vMerge/>
            <w:tcBorders>
              <w:top w:val="nil"/>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 от 10 лет и выше</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30</w:t>
            </w:r>
          </w:p>
        </w:tc>
      </w:tr>
      <w:tr w:rsidR="00187307" w:rsidRPr="00654415" w:rsidTr="00A47D07">
        <w:tc>
          <w:tcPr>
            <w:tcW w:w="840" w:type="dxa"/>
            <w:vMerge w:val="restart"/>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Pr>
                <w:rFonts w:ascii="Times New Roman" w:hAnsi="Times New Roman" w:cs="Times New Roman"/>
              </w:rPr>
              <w:t>2</w:t>
            </w:r>
            <w:r w:rsidRPr="00654415">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педагогическим работникам муниципальных учреждений (за исключением педагогических работников, указанных в подпункте 1 настоящего пункта) за стаж работы в отрасли при стаже работы:</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rPr>
                <w:rFonts w:ascii="Times New Roman" w:hAnsi="Times New Roman" w:cs="Times New Roman"/>
              </w:rPr>
            </w:pPr>
          </w:p>
        </w:tc>
      </w:tr>
      <w:tr w:rsidR="00187307" w:rsidRPr="00654415" w:rsidTr="00A47D07">
        <w:tc>
          <w:tcPr>
            <w:tcW w:w="840" w:type="dxa"/>
            <w:vMerge/>
            <w:tcBorders>
              <w:top w:val="nil"/>
              <w:bottom w:val="nil"/>
              <w:right w:val="single" w:sz="4" w:space="0" w:color="auto"/>
            </w:tcBorders>
          </w:tcPr>
          <w:p w:rsidR="00187307" w:rsidRPr="00654415" w:rsidRDefault="00187307" w:rsidP="00A47D07">
            <w:pPr>
              <w:pStyle w:val="aa"/>
              <w:rPr>
                <w:rFonts w:ascii="Times New Roman" w:hAnsi="Times New Roman" w:cs="Times New Roman"/>
              </w:rPr>
            </w:pP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 от 5 до 10 лет</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Pr>
                <w:rFonts w:ascii="Times New Roman" w:hAnsi="Times New Roman" w:cs="Times New Roman"/>
              </w:rPr>
              <w:t>1</w:t>
            </w:r>
          </w:p>
        </w:tc>
      </w:tr>
      <w:tr w:rsidR="00187307" w:rsidRPr="00654415" w:rsidTr="00A47D07">
        <w:tc>
          <w:tcPr>
            <w:tcW w:w="840" w:type="dxa"/>
            <w:vMerge/>
            <w:tcBorders>
              <w:top w:val="nil"/>
              <w:bottom w:val="nil"/>
              <w:right w:val="single" w:sz="4" w:space="0" w:color="auto"/>
            </w:tcBorders>
          </w:tcPr>
          <w:p w:rsidR="00187307" w:rsidRPr="00654415" w:rsidRDefault="00187307" w:rsidP="00A47D07">
            <w:pPr>
              <w:pStyle w:val="aa"/>
              <w:rPr>
                <w:rFonts w:ascii="Times New Roman" w:hAnsi="Times New Roman" w:cs="Times New Roman"/>
              </w:rPr>
            </w:pP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 от 10 до 15 лет</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Pr>
                <w:rFonts w:ascii="Times New Roman" w:hAnsi="Times New Roman" w:cs="Times New Roman"/>
              </w:rPr>
              <w:t>2</w:t>
            </w:r>
          </w:p>
        </w:tc>
      </w:tr>
      <w:tr w:rsidR="00187307" w:rsidRPr="00654415" w:rsidTr="00A47D07">
        <w:tc>
          <w:tcPr>
            <w:tcW w:w="840" w:type="dxa"/>
            <w:vMerge/>
            <w:tcBorders>
              <w:top w:val="nil"/>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 от 15 лет и выше</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Pr>
                <w:rFonts w:ascii="Times New Roman" w:hAnsi="Times New Roman" w:cs="Times New Roman"/>
              </w:rPr>
              <w:t>3</w:t>
            </w:r>
          </w:p>
        </w:tc>
      </w:tr>
      <w:tr w:rsidR="00187307" w:rsidRPr="00654415" w:rsidTr="00A47D07">
        <w:tc>
          <w:tcPr>
            <w:tcW w:w="840" w:type="dxa"/>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5.</w:t>
            </w:r>
          </w:p>
        </w:tc>
        <w:tc>
          <w:tcPr>
            <w:tcW w:w="9380" w:type="dxa"/>
            <w:gridSpan w:val="2"/>
            <w:tcBorders>
              <w:top w:val="single" w:sz="4" w:space="0" w:color="auto"/>
              <w:left w:val="single" w:sz="4" w:space="0" w:color="auto"/>
              <w:bottom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Выплаты, учитывающие особенности деятельности учреждений и отдельных категорий работников:</w:t>
            </w:r>
          </w:p>
        </w:tc>
      </w:tr>
      <w:tr w:rsidR="00187307" w:rsidRPr="00654415" w:rsidTr="00A47D07">
        <w:tc>
          <w:tcPr>
            <w:tcW w:w="840" w:type="dxa"/>
            <w:vMerge w:val="restart"/>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1)</w:t>
            </w: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выплата педагогическим работникам &lt;4&gt;:</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rPr>
                <w:rFonts w:ascii="Times New Roman" w:hAnsi="Times New Roman" w:cs="Times New Roman"/>
              </w:rPr>
            </w:pPr>
          </w:p>
        </w:tc>
      </w:tr>
      <w:tr w:rsidR="00187307" w:rsidRPr="00654415" w:rsidTr="00A47D07">
        <w:tc>
          <w:tcPr>
            <w:tcW w:w="840" w:type="dxa"/>
            <w:vMerge/>
            <w:tcBorders>
              <w:top w:val="nil"/>
              <w:bottom w:val="nil"/>
              <w:right w:val="single" w:sz="4" w:space="0" w:color="auto"/>
            </w:tcBorders>
          </w:tcPr>
          <w:p w:rsidR="00187307" w:rsidRPr="00654415" w:rsidRDefault="00187307" w:rsidP="00A47D07">
            <w:pPr>
              <w:pStyle w:val="aa"/>
              <w:rPr>
                <w:rFonts w:ascii="Times New Roman" w:hAnsi="Times New Roman" w:cs="Times New Roman"/>
              </w:rPr>
            </w:pP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 за II квалификационную категорию</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Pr>
                <w:rFonts w:ascii="Times New Roman" w:hAnsi="Times New Roman" w:cs="Times New Roman"/>
              </w:rPr>
              <w:t>1</w:t>
            </w:r>
          </w:p>
        </w:tc>
      </w:tr>
      <w:tr w:rsidR="00187307" w:rsidRPr="00654415" w:rsidTr="00A47D07">
        <w:tc>
          <w:tcPr>
            <w:tcW w:w="840" w:type="dxa"/>
            <w:vMerge/>
            <w:tcBorders>
              <w:top w:val="nil"/>
              <w:bottom w:val="nil"/>
              <w:right w:val="single" w:sz="4" w:space="0" w:color="auto"/>
            </w:tcBorders>
          </w:tcPr>
          <w:p w:rsidR="00187307" w:rsidRPr="00654415" w:rsidRDefault="00187307" w:rsidP="00A47D07">
            <w:pPr>
              <w:pStyle w:val="aa"/>
              <w:rPr>
                <w:rFonts w:ascii="Times New Roman" w:hAnsi="Times New Roman" w:cs="Times New Roman"/>
              </w:rPr>
            </w:pP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 I квалификационную категорию</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Pr>
                <w:rFonts w:ascii="Times New Roman" w:hAnsi="Times New Roman" w:cs="Times New Roman"/>
              </w:rPr>
              <w:t>2</w:t>
            </w:r>
          </w:p>
        </w:tc>
      </w:tr>
      <w:tr w:rsidR="00187307" w:rsidRPr="00654415" w:rsidTr="00A47D07">
        <w:tc>
          <w:tcPr>
            <w:tcW w:w="840" w:type="dxa"/>
            <w:vMerge/>
            <w:tcBorders>
              <w:top w:val="nil"/>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 высшую квалификационную категорию</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Pr>
                <w:rFonts w:ascii="Times New Roman" w:hAnsi="Times New Roman" w:cs="Times New Roman"/>
              </w:rPr>
              <w:t>3</w:t>
            </w:r>
          </w:p>
        </w:tc>
      </w:tr>
      <w:tr w:rsidR="00187307" w:rsidRPr="00654415" w:rsidTr="00A47D07">
        <w:tc>
          <w:tcPr>
            <w:tcW w:w="840" w:type="dxa"/>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6.</w:t>
            </w:r>
          </w:p>
        </w:tc>
        <w:tc>
          <w:tcPr>
            <w:tcW w:w="9380" w:type="dxa"/>
            <w:gridSpan w:val="2"/>
            <w:tcBorders>
              <w:top w:val="single" w:sz="4" w:space="0" w:color="auto"/>
              <w:left w:val="single" w:sz="4" w:space="0" w:color="auto"/>
              <w:bottom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Премиальные выплаты:</w:t>
            </w:r>
          </w:p>
        </w:tc>
      </w:tr>
      <w:tr w:rsidR="00187307" w:rsidRPr="00654415" w:rsidTr="00A47D07">
        <w:tc>
          <w:tcPr>
            <w:tcW w:w="840" w:type="dxa"/>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Pr>
                <w:rFonts w:ascii="Times New Roman" w:hAnsi="Times New Roman" w:cs="Times New Roman"/>
              </w:rPr>
              <w:t>1</w:t>
            </w:r>
            <w:r w:rsidRPr="00654415">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по итогам работы за отчетный период</w:t>
            </w:r>
            <w:r>
              <w:rPr>
                <w:rFonts w:ascii="Times New Roman" w:hAnsi="Times New Roman" w:cs="Times New Roman"/>
              </w:rPr>
              <w:t xml:space="preserve"> (месяц, квартал, год)</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до 150</w:t>
            </w:r>
          </w:p>
        </w:tc>
      </w:tr>
      <w:tr w:rsidR="00187307" w:rsidRPr="00654415" w:rsidTr="00A47D07">
        <w:tc>
          <w:tcPr>
            <w:tcW w:w="840" w:type="dxa"/>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r>
              <w:rPr>
                <w:rFonts w:ascii="Times New Roman" w:hAnsi="Times New Roman" w:cs="Times New Roman"/>
              </w:rPr>
              <w:t>2</w:t>
            </w:r>
            <w:r w:rsidRPr="00654415">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r w:rsidRPr="00654415">
              <w:rPr>
                <w:rFonts w:ascii="Times New Roman" w:hAnsi="Times New Roman" w:cs="Times New Roman"/>
              </w:rPr>
              <w:t>итогам работы за отчетный период младшему обслуживающему персоналу</w:t>
            </w:r>
            <w:r>
              <w:rPr>
                <w:rFonts w:ascii="Times New Roman" w:hAnsi="Times New Roman" w:cs="Times New Roman"/>
              </w:rPr>
              <w:t xml:space="preserve"> (месяц, квартал, год)</w:t>
            </w: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r w:rsidRPr="00654415">
              <w:rPr>
                <w:rFonts w:ascii="Times New Roman" w:hAnsi="Times New Roman" w:cs="Times New Roman"/>
              </w:rPr>
              <w:t>до 200</w:t>
            </w:r>
          </w:p>
        </w:tc>
      </w:tr>
      <w:tr w:rsidR="00187307" w:rsidRPr="00654415" w:rsidTr="00A47D07">
        <w:tc>
          <w:tcPr>
            <w:tcW w:w="840" w:type="dxa"/>
            <w:tcBorders>
              <w:top w:val="single" w:sz="4" w:space="0" w:color="auto"/>
              <w:bottom w:val="single" w:sz="4" w:space="0" w:color="auto"/>
              <w:right w:val="single" w:sz="4" w:space="0" w:color="auto"/>
            </w:tcBorders>
          </w:tcPr>
          <w:p w:rsidR="00187307" w:rsidRPr="00654415" w:rsidRDefault="00187307" w:rsidP="00A47D07">
            <w:pPr>
              <w:pStyle w:val="aa"/>
              <w:jc w:val="center"/>
              <w:rPr>
                <w:rFonts w:ascii="Times New Roman" w:hAnsi="Times New Roman" w:cs="Times New Roman"/>
              </w:rPr>
            </w:pPr>
          </w:p>
        </w:tc>
        <w:tc>
          <w:tcPr>
            <w:tcW w:w="5600" w:type="dxa"/>
            <w:tcBorders>
              <w:top w:val="single" w:sz="4" w:space="0" w:color="auto"/>
              <w:left w:val="single" w:sz="4" w:space="0" w:color="auto"/>
              <w:bottom w:val="single" w:sz="4" w:space="0" w:color="auto"/>
              <w:right w:val="single" w:sz="4" w:space="0" w:color="auto"/>
            </w:tcBorders>
          </w:tcPr>
          <w:p w:rsidR="00187307" w:rsidRPr="00654415" w:rsidRDefault="00187307" w:rsidP="00A47D07">
            <w:pPr>
              <w:pStyle w:val="aa"/>
              <w:rPr>
                <w:rFonts w:ascii="Times New Roman" w:hAnsi="Times New Roman" w:cs="Times New Roman"/>
              </w:rPr>
            </w:pPr>
          </w:p>
        </w:tc>
        <w:tc>
          <w:tcPr>
            <w:tcW w:w="3780" w:type="dxa"/>
            <w:tcBorders>
              <w:top w:val="single" w:sz="4" w:space="0" w:color="auto"/>
              <w:left w:val="single" w:sz="4" w:space="0" w:color="auto"/>
              <w:bottom w:val="single" w:sz="4" w:space="0" w:color="auto"/>
            </w:tcBorders>
          </w:tcPr>
          <w:p w:rsidR="00187307" w:rsidRPr="00654415" w:rsidRDefault="00187307" w:rsidP="00A47D07">
            <w:pPr>
              <w:pStyle w:val="aa"/>
              <w:jc w:val="center"/>
              <w:rPr>
                <w:rFonts w:ascii="Times New Roman" w:hAnsi="Times New Roman" w:cs="Times New Roman"/>
              </w:rPr>
            </w:pPr>
          </w:p>
        </w:tc>
      </w:tr>
    </w:tbl>
    <w:p w:rsidR="00187307" w:rsidRPr="00654415" w:rsidRDefault="00187307" w:rsidP="00187307">
      <w:pPr>
        <w:rPr>
          <w:rFonts w:ascii="Times New Roman" w:hAnsi="Times New Roman" w:cs="Times New Roman"/>
        </w:rPr>
      </w:pPr>
    </w:p>
    <w:p w:rsidR="00187307" w:rsidRPr="00654415" w:rsidRDefault="00187307" w:rsidP="00187307">
      <w:pPr>
        <w:rPr>
          <w:rFonts w:ascii="Times New Roman" w:hAnsi="Times New Roman" w:cs="Times New Roman"/>
        </w:rPr>
      </w:pPr>
      <w:r w:rsidRPr="00654415">
        <w:rPr>
          <w:rFonts w:ascii="Times New Roman" w:hAnsi="Times New Roman" w:cs="Times New Roman"/>
        </w:rPr>
        <w:t>&lt;1&gt; При наличии у работника двух или более оснований для данной выплаты начисление производится по одному из них по выбору работника.</w:t>
      </w:r>
    </w:p>
    <w:p w:rsidR="00187307" w:rsidRPr="00654415" w:rsidRDefault="00187307" w:rsidP="00187307">
      <w:pPr>
        <w:rPr>
          <w:rFonts w:ascii="Times New Roman" w:hAnsi="Times New Roman" w:cs="Times New Roman"/>
        </w:rPr>
      </w:pPr>
      <w:r w:rsidRPr="00654415">
        <w:rPr>
          <w:rFonts w:ascii="Times New Roman" w:hAnsi="Times New Roman" w:cs="Times New Roman"/>
        </w:rPr>
        <w:t xml:space="preserve">&lt;2&gt; Надбавка за выслугу лет устанавливается по основному месту работы по основной занимаемой должности. В стаж работы для выплаты надбавки засчитывается в календарном исчислении время работы в данных должностях; время отпуска по уходу за ребенком до достижения им возраста 3 лет; периоды военной службы в порядке, установленном федеральным </w:t>
      </w:r>
      <w:r w:rsidRPr="00654415">
        <w:rPr>
          <w:rFonts w:ascii="Times New Roman" w:hAnsi="Times New Roman" w:cs="Times New Roman"/>
        </w:rPr>
        <w:lastRenderedPageBreak/>
        <w:t>законодательством.</w:t>
      </w:r>
    </w:p>
    <w:p w:rsidR="00187307" w:rsidRPr="00654415" w:rsidRDefault="00187307" w:rsidP="00187307">
      <w:pPr>
        <w:rPr>
          <w:rFonts w:ascii="Times New Roman" w:hAnsi="Times New Roman" w:cs="Times New Roman"/>
        </w:rPr>
      </w:pPr>
      <w:r w:rsidRPr="00654415">
        <w:rPr>
          <w:rFonts w:ascii="Times New Roman" w:hAnsi="Times New Roman" w:cs="Times New Roman"/>
        </w:rPr>
        <w:t>&lt;3&gt; В общий стаж работы, дающий право на установление надбавки к должностному окладу за выслугу лет, включаются периоды работы на должностях в муниципальных учреждениях, органах местного самоуправления, централизованных бухгалтериях.</w:t>
      </w:r>
    </w:p>
    <w:p w:rsidR="00187307" w:rsidRPr="00654415" w:rsidRDefault="00187307" w:rsidP="00187307">
      <w:pPr>
        <w:rPr>
          <w:rFonts w:ascii="Times New Roman" w:hAnsi="Times New Roman" w:cs="Times New Roman"/>
        </w:rPr>
      </w:pPr>
      <w:r w:rsidRPr="00654415">
        <w:rPr>
          <w:rFonts w:ascii="Times New Roman" w:hAnsi="Times New Roman" w:cs="Times New Roman"/>
        </w:rPr>
        <w:t>Для определения стажа работы, дающего право на установление надбавки к должностному окладу за выслугу лет, указанные периоды суммируются независимо от перерывов в работе.</w:t>
      </w:r>
    </w:p>
    <w:p w:rsidR="00187307" w:rsidRPr="00654415" w:rsidRDefault="00187307" w:rsidP="00187307">
      <w:pPr>
        <w:rPr>
          <w:rFonts w:ascii="Times New Roman" w:hAnsi="Times New Roman" w:cs="Times New Roman"/>
        </w:rPr>
      </w:pPr>
      <w:r w:rsidRPr="00654415">
        <w:rPr>
          <w:rFonts w:ascii="Times New Roman" w:hAnsi="Times New Roman" w:cs="Times New Roman"/>
        </w:rPr>
        <w:t>&lt;4&gt; Выплаты производятся пропорционально фактически отработанному времени.</w:t>
      </w:r>
    </w:p>
    <w:p w:rsidR="002B7F90" w:rsidRDefault="002B7F90" w:rsidP="00187307">
      <w:pPr>
        <w:ind w:firstLine="0"/>
        <w:jc w:val="right"/>
      </w:pPr>
    </w:p>
    <w:p w:rsidR="002B7F90" w:rsidRDefault="00447528">
      <w:r>
        <w:rPr>
          <w:rStyle w:val="a3"/>
        </w:rPr>
        <w:t>Примечания:</w:t>
      </w:r>
    </w:p>
    <w:p w:rsidR="002B7F90" w:rsidRDefault="00447528">
      <w: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2B7F90" w:rsidRDefault="00447528">
      <w:r>
        <w:t>Качественные и количественные показатели для каждой стимулирующей выплаты, периодичность установления выплат стимулирующего характера устанавливаются приказом руководителя учреждения в соответствии с разработанными показателями, оценивающими эффективность труда работника.</w:t>
      </w:r>
    </w:p>
    <w:p w:rsidR="002B7F90" w:rsidRDefault="00447528">
      <w:r>
        <w:t>Право на изменение размера стимулирующих выплат при изменении стажа, образования, квалификационной категории, присуждения государственных наград и (или) ведомственных знаков отличия, ученой степени возникает в следующие сроки:</w:t>
      </w:r>
    </w:p>
    <w:p w:rsidR="002B7F90" w:rsidRDefault="00447528">
      <w: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предоставления документа о стаже, дающем право на соответствующие выплаты;</w:t>
      </w:r>
    </w:p>
    <w:p w:rsidR="002B7F90" w:rsidRDefault="00447528">
      <w:r>
        <w:t>- получении образования или восстановлении документов об образовании - со дня предоставления соответствующего документа;</w:t>
      </w:r>
    </w:p>
    <w:p w:rsidR="002B7F90" w:rsidRDefault="00447528">
      <w:r>
        <w:t>- присвоении квалификационной категории - со дня вынесения решения аттестационной комиссией;</w:t>
      </w:r>
    </w:p>
    <w:p w:rsidR="002B7F90" w:rsidRDefault="00447528">
      <w:r>
        <w:t>- присвоении почетного звания, награждении ведомственными знаками отличия - со дня присвоения, награждения соответствующим знаком отличия;</w:t>
      </w:r>
    </w:p>
    <w:p w:rsidR="002B7F90" w:rsidRDefault="00447528">
      <w:r>
        <w:t>- присуждении ученой степени доктора наук или кандидата наук - со дня издания приказов Министерства науки и высшего образования Российской Федерации о выдаче диплома об ученой степени.</w:t>
      </w:r>
    </w:p>
    <w:p w:rsidR="002B7F90" w:rsidRDefault="00447528">
      <w:r>
        <w:t>При наступлении у работника права на изменение размера данных стимулирующих выплат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2B7F90" w:rsidRDefault="002B7F90"/>
    <w:p w:rsidR="002B7F90" w:rsidRDefault="002B7F90"/>
    <w:p w:rsidR="00EE1798" w:rsidRDefault="00EE1798">
      <w:pPr>
        <w:ind w:firstLine="0"/>
        <w:jc w:val="right"/>
        <w:rPr>
          <w:rStyle w:val="a3"/>
        </w:rPr>
      </w:pPr>
    </w:p>
    <w:p w:rsidR="00EE1798" w:rsidRDefault="00EE1798">
      <w:pPr>
        <w:ind w:firstLine="0"/>
        <w:jc w:val="right"/>
        <w:rPr>
          <w:rStyle w:val="a3"/>
        </w:rPr>
      </w:pPr>
    </w:p>
    <w:p w:rsidR="00EE1798" w:rsidRDefault="00EE1798">
      <w:pPr>
        <w:ind w:firstLine="0"/>
        <w:jc w:val="right"/>
        <w:rPr>
          <w:rStyle w:val="a3"/>
        </w:rPr>
      </w:pPr>
    </w:p>
    <w:p w:rsidR="00EE1798" w:rsidRDefault="00EE1798">
      <w:pPr>
        <w:ind w:firstLine="0"/>
        <w:jc w:val="right"/>
        <w:rPr>
          <w:rStyle w:val="a3"/>
        </w:rPr>
      </w:pPr>
    </w:p>
    <w:p w:rsidR="00EE1798" w:rsidRDefault="00EE1798">
      <w:pPr>
        <w:ind w:firstLine="0"/>
        <w:jc w:val="right"/>
        <w:rPr>
          <w:rStyle w:val="a3"/>
        </w:rPr>
      </w:pPr>
    </w:p>
    <w:p w:rsidR="00EE1798" w:rsidRDefault="00EE1798">
      <w:pPr>
        <w:ind w:firstLine="0"/>
        <w:jc w:val="right"/>
        <w:rPr>
          <w:rStyle w:val="a3"/>
        </w:rPr>
      </w:pPr>
    </w:p>
    <w:p w:rsidR="00EE1798" w:rsidRDefault="00EE1798">
      <w:pPr>
        <w:ind w:firstLine="0"/>
        <w:jc w:val="right"/>
        <w:rPr>
          <w:rStyle w:val="a3"/>
        </w:rPr>
      </w:pPr>
    </w:p>
    <w:p w:rsidR="00EE1798" w:rsidRDefault="00EE1798">
      <w:pPr>
        <w:ind w:firstLine="0"/>
        <w:jc w:val="right"/>
        <w:rPr>
          <w:rStyle w:val="a3"/>
        </w:rPr>
      </w:pPr>
    </w:p>
    <w:p w:rsidR="00EE1798" w:rsidRDefault="00EE1798">
      <w:pPr>
        <w:ind w:firstLine="0"/>
        <w:jc w:val="right"/>
        <w:rPr>
          <w:rStyle w:val="a3"/>
        </w:rPr>
      </w:pPr>
    </w:p>
    <w:p w:rsidR="00EE1798" w:rsidRDefault="00EE1798">
      <w:pPr>
        <w:ind w:firstLine="0"/>
        <w:jc w:val="right"/>
        <w:rPr>
          <w:rStyle w:val="a3"/>
        </w:rPr>
      </w:pPr>
    </w:p>
    <w:p w:rsidR="00EE1798" w:rsidRDefault="00EE1798">
      <w:pPr>
        <w:ind w:firstLine="0"/>
        <w:jc w:val="right"/>
        <w:rPr>
          <w:rStyle w:val="a3"/>
        </w:rPr>
      </w:pPr>
    </w:p>
    <w:p w:rsidR="00A85596" w:rsidRDefault="00A85596">
      <w:pPr>
        <w:ind w:firstLine="0"/>
        <w:jc w:val="right"/>
        <w:rPr>
          <w:rStyle w:val="a3"/>
        </w:rPr>
      </w:pPr>
    </w:p>
    <w:p w:rsidR="00A85596" w:rsidRDefault="00A85596">
      <w:pPr>
        <w:ind w:firstLine="0"/>
        <w:jc w:val="right"/>
        <w:rPr>
          <w:rStyle w:val="a3"/>
        </w:rPr>
      </w:pPr>
    </w:p>
    <w:p w:rsidR="00A85596" w:rsidRDefault="00A85596">
      <w:pPr>
        <w:ind w:firstLine="0"/>
        <w:jc w:val="right"/>
        <w:rPr>
          <w:rStyle w:val="a3"/>
        </w:rPr>
      </w:pPr>
    </w:p>
    <w:p w:rsidR="00A47D07" w:rsidRDefault="00447528" w:rsidP="00A92AFD">
      <w:pPr>
        <w:ind w:firstLine="0"/>
        <w:jc w:val="right"/>
      </w:pPr>
      <w:r>
        <w:rPr>
          <w:rStyle w:val="a3"/>
        </w:rPr>
        <w:lastRenderedPageBreak/>
        <w:t xml:space="preserve">Приложение </w:t>
      </w:r>
      <w:r w:rsidR="00A47D07">
        <w:rPr>
          <w:rStyle w:val="a3"/>
        </w:rPr>
        <w:t>4</w:t>
      </w:r>
      <w:r>
        <w:rPr>
          <w:rStyle w:val="a3"/>
        </w:rPr>
        <w:br/>
      </w:r>
      <w:r>
        <w:t>Перечень, размеры и порядок определения выплат стимулирующего характер</w:t>
      </w:r>
      <w:r w:rsidR="00A92AFD">
        <w:t xml:space="preserve">а, устанавливаемых </w:t>
      </w:r>
      <w:r w:rsidR="00A47D07">
        <w:t>руководителю</w:t>
      </w:r>
      <w:r>
        <w:t>, заместителям руководителя, главн</w:t>
      </w:r>
      <w:r w:rsidR="00A47D07">
        <w:t>о</w:t>
      </w:r>
      <w:r>
        <w:t>м</w:t>
      </w:r>
      <w:r w:rsidR="00A47D07">
        <w:t>у</w:t>
      </w:r>
      <w:r>
        <w:t xml:space="preserve"> бухгалтер</w:t>
      </w:r>
      <w:r w:rsidR="00A47D07">
        <w:t>у</w:t>
      </w:r>
      <w:r>
        <w:t xml:space="preserve"> </w:t>
      </w:r>
    </w:p>
    <w:p w:rsidR="002B7F90" w:rsidRPr="00A92AFD" w:rsidRDefault="00A47D07" w:rsidP="00A92AFD">
      <w:pPr>
        <w:pStyle w:val="1"/>
        <w:jc w:val="left"/>
        <w:rPr>
          <w:b w:val="0"/>
        </w:rPr>
      </w:pPr>
      <w:r w:rsidRPr="00A92AFD">
        <w:rPr>
          <w:b w:val="0"/>
        </w:rPr>
        <w:t>МАОУ «СОШ № 155 г.Челябинска»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7250"/>
        <w:gridCol w:w="2266"/>
      </w:tblGrid>
      <w:tr w:rsidR="002B7F90">
        <w:tc>
          <w:tcPr>
            <w:tcW w:w="720" w:type="dxa"/>
            <w:tcBorders>
              <w:top w:val="single" w:sz="4" w:space="0" w:color="auto"/>
              <w:bottom w:val="single" w:sz="4" w:space="0" w:color="auto"/>
              <w:right w:val="single" w:sz="4" w:space="0" w:color="auto"/>
            </w:tcBorders>
          </w:tcPr>
          <w:p w:rsidR="002B7F90" w:rsidRDefault="00447528">
            <w:pPr>
              <w:pStyle w:val="aa"/>
              <w:jc w:val="center"/>
            </w:pPr>
            <w:r>
              <w:t>N</w:t>
            </w:r>
          </w:p>
          <w:p w:rsidR="002B7F90" w:rsidRDefault="00447528">
            <w:pPr>
              <w:pStyle w:val="aa"/>
              <w:jc w:val="center"/>
            </w:pPr>
            <w:r>
              <w:t>п/п</w:t>
            </w:r>
          </w:p>
        </w:tc>
        <w:tc>
          <w:tcPr>
            <w:tcW w:w="7250" w:type="dxa"/>
            <w:tcBorders>
              <w:top w:val="single" w:sz="4" w:space="0" w:color="auto"/>
              <w:left w:val="single" w:sz="4" w:space="0" w:color="auto"/>
              <w:bottom w:val="single" w:sz="4" w:space="0" w:color="auto"/>
              <w:right w:val="single" w:sz="4" w:space="0" w:color="auto"/>
            </w:tcBorders>
            <w:vAlign w:val="center"/>
          </w:tcPr>
          <w:p w:rsidR="002B7F90" w:rsidRDefault="00447528">
            <w:pPr>
              <w:pStyle w:val="aa"/>
              <w:jc w:val="center"/>
            </w:pPr>
            <w:r>
              <w:t>Перечень выплат стимулирующего характера</w:t>
            </w:r>
          </w:p>
        </w:tc>
        <w:tc>
          <w:tcPr>
            <w:tcW w:w="2266" w:type="dxa"/>
            <w:tcBorders>
              <w:top w:val="single" w:sz="4" w:space="0" w:color="auto"/>
              <w:left w:val="single" w:sz="4" w:space="0" w:color="auto"/>
              <w:bottom w:val="single" w:sz="4" w:space="0" w:color="auto"/>
            </w:tcBorders>
            <w:vAlign w:val="center"/>
          </w:tcPr>
          <w:p w:rsidR="002B7F90" w:rsidRDefault="00447528">
            <w:pPr>
              <w:pStyle w:val="aa"/>
              <w:jc w:val="center"/>
            </w:pPr>
            <w:r>
              <w:t>Рекомендуемые размеры выплат стимулирующего характера</w:t>
            </w:r>
          </w:p>
          <w:p w:rsidR="002B7F90" w:rsidRDefault="00447528">
            <w:pPr>
              <w:pStyle w:val="aa"/>
              <w:jc w:val="center"/>
            </w:pPr>
            <w:r>
              <w:t>(% от оклада или фиксированная сумма)</w:t>
            </w:r>
          </w:p>
        </w:tc>
      </w:tr>
      <w:tr w:rsidR="002B7F90">
        <w:tc>
          <w:tcPr>
            <w:tcW w:w="720" w:type="dxa"/>
            <w:tcBorders>
              <w:top w:val="single" w:sz="4" w:space="0" w:color="auto"/>
              <w:bottom w:val="single" w:sz="4" w:space="0" w:color="auto"/>
              <w:right w:val="single" w:sz="4" w:space="0" w:color="auto"/>
            </w:tcBorders>
          </w:tcPr>
          <w:p w:rsidR="002B7F90" w:rsidRDefault="00447528">
            <w:pPr>
              <w:pStyle w:val="aa"/>
              <w:jc w:val="center"/>
            </w:pPr>
            <w:bookmarkStart w:id="75" w:name="sub_11018"/>
            <w:r>
              <w:t>1</w:t>
            </w:r>
            <w:bookmarkEnd w:id="75"/>
          </w:p>
        </w:tc>
        <w:tc>
          <w:tcPr>
            <w:tcW w:w="7250" w:type="dxa"/>
            <w:tcBorders>
              <w:top w:val="single" w:sz="4" w:space="0" w:color="auto"/>
              <w:left w:val="single" w:sz="4" w:space="0" w:color="auto"/>
              <w:bottom w:val="single" w:sz="4" w:space="0" w:color="auto"/>
              <w:right w:val="single" w:sz="4" w:space="0" w:color="auto"/>
            </w:tcBorders>
            <w:vAlign w:val="center"/>
          </w:tcPr>
          <w:p w:rsidR="002B7F90" w:rsidRDefault="00447528">
            <w:pPr>
              <w:pStyle w:val="aa"/>
              <w:jc w:val="center"/>
            </w:pPr>
            <w:r>
              <w:t>2</w:t>
            </w:r>
          </w:p>
        </w:tc>
        <w:tc>
          <w:tcPr>
            <w:tcW w:w="2266" w:type="dxa"/>
            <w:tcBorders>
              <w:top w:val="single" w:sz="4" w:space="0" w:color="auto"/>
              <w:left w:val="single" w:sz="4" w:space="0" w:color="auto"/>
              <w:bottom w:val="single" w:sz="4" w:space="0" w:color="auto"/>
            </w:tcBorders>
            <w:vAlign w:val="center"/>
          </w:tcPr>
          <w:p w:rsidR="002B7F90" w:rsidRDefault="00447528">
            <w:pPr>
              <w:pStyle w:val="aa"/>
              <w:jc w:val="center"/>
            </w:pPr>
            <w:r>
              <w:t>3</w:t>
            </w:r>
          </w:p>
        </w:tc>
      </w:tr>
      <w:tr w:rsidR="002B7F90">
        <w:tc>
          <w:tcPr>
            <w:tcW w:w="720" w:type="dxa"/>
            <w:tcBorders>
              <w:top w:val="single" w:sz="4" w:space="0" w:color="auto"/>
              <w:bottom w:val="single" w:sz="4" w:space="0" w:color="auto"/>
              <w:right w:val="single" w:sz="4" w:space="0" w:color="auto"/>
            </w:tcBorders>
          </w:tcPr>
          <w:p w:rsidR="002B7F90" w:rsidRDefault="00447528">
            <w:pPr>
              <w:pStyle w:val="aa"/>
              <w:jc w:val="center"/>
            </w:pPr>
            <w:bookmarkStart w:id="76" w:name="sub_11019"/>
            <w:r>
              <w:t>1.</w:t>
            </w:r>
            <w:bookmarkEnd w:id="76"/>
          </w:p>
        </w:tc>
        <w:tc>
          <w:tcPr>
            <w:tcW w:w="9516" w:type="dxa"/>
            <w:gridSpan w:val="2"/>
            <w:tcBorders>
              <w:top w:val="single" w:sz="4" w:space="0" w:color="auto"/>
              <w:left w:val="single" w:sz="4" w:space="0" w:color="auto"/>
              <w:bottom w:val="single" w:sz="4" w:space="0" w:color="auto"/>
            </w:tcBorders>
          </w:tcPr>
          <w:p w:rsidR="002B7F90" w:rsidRDefault="00447528">
            <w:pPr>
              <w:pStyle w:val="aa"/>
              <w:jc w:val="center"/>
            </w:pPr>
            <w:r>
              <w:t>Выплаты за интенсивность и высокие результаты работы</w:t>
            </w:r>
          </w:p>
        </w:tc>
      </w:tr>
      <w:tr w:rsidR="002B7F90">
        <w:tc>
          <w:tcPr>
            <w:tcW w:w="720" w:type="dxa"/>
            <w:tcBorders>
              <w:top w:val="single" w:sz="4" w:space="0" w:color="auto"/>
              <w:bottom w:val="single" w:sz="4" w:space="0" w:color="auto"/>
              <w:right w:val="single" w:sz="4" w:space="0" w:color="auto"/>
            </w:tcBorders>
          </w:tcPr>
          <w:p w:rsidR="002B7F90" w:rsidRDefault="00447528">
            <w:pPr>
              <w:pStyle w:val="aa"/>
              <w:jc w:val="center"/>
            </w:pPr>
            <w:r>
              <w:t>1)</w:t>
            </w:r>
          </w:p>
        </w:tc>
        <w:tc>
          <w:tcPr>
            <w:tcW w:w="7250" w:type="dxa"/>
            <w:tcBorders>
              <w:top w:val="single" w:sz="4" w:space="0" w:color="auto"/>
              <w:left w:val="single" w:sz="4" w:space="0" w:color="auto"/>
              <w:bottom w:val="single" w:sz="4" w:space="0" w:color="auto"/>
              <w:right w:val="single" w:sz="4" w:space="0" w:color="auto"/>
            </w:tcBorders>
          </w:tcPr>
          <w:p w:rsidR="002B7F90" w:rsidRDefault="00447528">
            <w:pPr>
              <w:pStyle w:val="aa"/>
            </w:pPr>
            <w:r>
              <w:t>за выполнение особо важных (срочных) работ</w:t>
            </w:r>
          </w:p>
        </w:tc>
        <w:tc>
          <w:tcPr>
            <w:tcW w:w="2266" w:type="dxa"/>
            <w:tcBorders>
              <w:top w:val="single" w:sz="4" w:space="0" w:color="auto"/>
              <w:left w:val="single" w:sz="4" w:space="0" w:color="auto"/>
              <w:bottom w:val="single" w:sz="4" w:space="0" w:color="auto"/>
            </w:tcBorders>
          </w:tcPr>
          <w:p w:rsidR="002B7F90" w:rsidRDefault="00447528">
            <w:pPr>
              <w:pStyle w:val="aa"/>
              <w:jc w:val="center"/>
            </w:pPr>
            <w:r>
              <w:t>до 50</w:t>
            </w:r>
          </w:p>
        </w:tc>
      </w:tr>
      <w:tr w:rsidR="002B7F90">
        <w:tc>
          <w:tcPr>
            <w:tcW w:w="720" w:type="dxa"/>
            <w:tcBorders>
              <w:top w:val="single" w:sz="4" w:space="0" w:color="auto"/>
              <w:bottom w:val="single" w:sz="4" w:space="0" w:color="auto"/>
              <w:right w:val="single" w:sz="4" w:space="0" w:color="auto"/>
            </w:tcBorders>
          </w:tcPr>
          <w:p w:rsidR="002B7F90" w:rsidRDefault="00447528">
            <w:pPr>
              <w:pStyle w:val="aa"/>
              <w:jc w:val="center"/>
            </w:pPr>
            <w:bookmarkStart w:id="77" w:name="sub_222"/>
            <w:r>
              <w:t>2)</w:t>
            </w:r>
            <w:bookmarkEnd w:id="77"/>
          </w:p>
        </w:tc>
        <w:tc>
          <w:tcPr>
            <w:tcW w:w="7250" w:type="dxa"/>
            <w:tcBorders>
              <w:top w:val="single" w:sz="4" w:space="0" w:color="auto"/>
              <w:left w:val="single" w:sz="4" w:space="0" w:color="auto"/>
              <w:bottom w:val="single" w:sz="4" w:space="0" w:color="auto"/>
              <w:right w:val="single" w:sz="4" w:space="0" w:color="auto"/>
            </w:tcBorders>
          </w:tcPr>
          <w:p w:rsidR="002B7F90" w:rsidRDefault="00447528">
            <w:pPr>
              <w:pStyle w:val="aa"/>
            </w:pPr>
            <w:r>
              <w:t>за работу в качестве члена в составе городских методических объединений</w:t>
            </w:r>
          </w:p>
        </w:tc>
        <w:tc>
          <w:tcPr>
            <w:tcW w:w="2266" w:type="dxa"/>
            <w:tcBorders>
              <w:top w:val="single" w:sz="4" w:space="0" w:color="auto"/>
              <w:left w:val="single" w:sz="4" w:space="0" w:color="auto"/>
              <w:bottom w:val="single" w:sz="4" w:space="0" w:color="auto"/>
            </w:tcBorders>
          </w:tcPr>
          <w:p w:rsidR="002B7F90" w:rsidRDefault="00447528">
            <w:pPr>
              <w:pStyle w:val="aa"/>
              <w:jc w:val="center"/>
            </w:pPr>
            <w:r>
              <w:t>3800 рублей</w:t>
            </w:r>
          </w:p>
        </w:tc>
      </w:tr>
      <w:tr w:rsidR="002B7F90">
        <w:tc>
          <w:tcPr>
            <w:tcW w:w="720" w:type="dxa"/>
            <w:tcBorders>
              <w:top w:val="single" w:sz="4" w:space="0" w:color="auto"/>
              <w:bottom w:val="single" w:sz="4" w:space="0" w:color="auto"/>
              <w:right w:val="single" w:sz="4" w:space="0" w:color="auto"/>
            </w:tcBorders>
          </w:tcPr>
          <w:p w:rsidR="002B7F90" w:rsidRDefault="00447528">
            <w:pPr>
              <w:pStyle w:val="aa"/>
              <w:jc w:val="center"/>
            </w:pPr>
            <w:r>
              <w:t>2.</w:t>
            </w:r>
          </w:p>
        </w:tc>
        <w:tc>
          <w:tcPr>
            <w:tcW w:w="9516" w:type="dxa"/>
            <w:gridSpan w:val="2"/>
            <w:tcBorders>
              <w:top w:val="single" w:sz="4" w:space="0" w:color="auto"/>
              <w:left w:val="single" w:sz="4" w:space="0" w:color="auto"/>
              <w:bottom w:val="single" w:sz="4" w:space="0" w:color="auto"/>
            </w:tcBorders>
          </w:tcPr>
          <w:p w:rsidR="002B7F90" w:rsidRDefault="00447528">
            <w:pPr>
              <w:pStyle w:val="aa"/>
              <w:jc w:val="center"/>
            </w:pPr>
            <w:r>
              <w:t>Выплаты за качество выполняемых работ</w:t>
            </w:r>
          </w:p>
        </w:tc>
      </w:tr>
      <w:tr w:rsidR="002B7F90">
        <w:tc>
          <w:tcPr>
            <w:tcW w:w="720" w:type="dxa"/>
            <w:tcBorders>
              <w:top w:val="single" w:sz="4" w:space="0" w:color="auto"/>
              <w:bottom w:val="single" w:sz="4" w:space="0" w:color="auto"/>
              <w:right w:val="single" w:sz="4" w:space="0" w:color="auto"/>
            </w:tcBorders>
          </w:tcPr>
          <w:p w:rsidR="002B7F90" w:rsidRDefault="00447528">
            <w:pPr>
              <w:pStyle w:val="aa"/>
              <w:jc w:val="center"/>
            </w:pPr>
            <w:r>
              <w:t>1)</w:t>
            </w:r>
          </w:p>
        </w:tc>
        <w:tc>
          <w:tcPr>
            <w:tcW w:w="7250" w:type="dxa"/>
            <w:tcBorders>
              <w:top w:val="single" w:sz="4" w:space="0" w:color="auto"/>
              <w:left w:val="single" w:sz="4" w:space="0" w:color="auto"/>
              <w:bottom w:val="single" w:sz="4" w:space="0" w:color="auto"/>
              <w:right w:val="single" w:sz="4" w:space="0" w:color="auto"/>
            </w:tcBorders>
          </w:tcPr>
          <w:p w:rsidR="002B7F90" w:rsidRDefault="00447528">
            <w:pPr>
              <w:pStyle w:val="aa"/>
            </w:pPr>
            <w:r>
              <w:t>за личный вклад в достижение эффективности работы учреждения</w:t>
            </w:r>
          </w:p>
        </w:tc>
        <w:tc>
          <w:tcPr>
            <w:tcW w:w="2266" w:type="dxa"/>
            <w:tcBorders>
              <w:top w:val="single" w:sz="4" w:space="0" w:color="auto"/>
              <w:left w:val="single" w:sz="4" w:space="0" w:color="auto"/>
              <w:bottom w:val="single" w:sz="4" w:space="0" w:color="auto"/>
            </w:tcBorders>
          </w:tcPr>
          <w:p w:rsidR="002B7F90" w:rsidRDefault="00447528">
            <w:pPr>
              <w:pStyle w:val="aa"/>
              <w:jc w:val="center"/>
            </w:pPr>
            <w:r>
              <w:t>до 100</w:t>
            </w:r>
          </w:p>
        </w:tc>
      </w:tr>
      <w:tr w:rsidR="002B7F90">
        <w:tc>
          <w:tcPr>
            <w:tcW w:w="720" w:type="dxa"/>
            <w:tcBorders>
              <w:top w:val="single" w:sz="4" w:space="0" w:color="auto"/>
              <w:bottom w:val="single" w:sz="4" w:space="0" w:color="auto"/>
              <w:right w:val="single" w:sz="4" w:space="0" w:color="auto"/>
            </w:tcBorders>
          </w:tcPr>
          <w:p w:rsidR="002B7F90" w:rsidRDefault="00447528">
            <w:pPr>
              <w:pStyle w:val="aa"/>
              <w:jc w:val="center"/>
            </w:pPr>
            <w:r>
              <w:t>3.</w:t>
            </w:r>
          </w:p>
        </w:tc>
        <w:tc>
          <w:tcPr>
            <w:tcW w:w="9516" w:type="dxa"/>
            <w:gridSpan w:val="2"/>
            <w:tcBorders>
              <w:top w:val="single" w:sz="4" w:space="0" w:color="auto"/>
              <w:left w:val="single" w:sz="4" w:space="0" w:color="auto"/>
              <w:bottom w:val="single" w:sz="4" w:space="0" w:color="auto"/>
            </w:tcBorders>
          </w:tcPr>
          <w:p w:rsidR="002B7F90" w:rsidRDefault="00447528">
            <w:pPr>
              <w:pStyle w:val="aa"/>
              <w:jc w:val="center"/>
            </w:pPr>
            <w:r>
              <w:t>Выплаты за наличие ученой степени, почетного звания</w:t>
            </w:r>
          </w:p>
        </w:tc>
      </w:tr>
      <w:tr w:rsidR="002B7F90">
        <w:tc>
          <w:tcPr>
            <w:tcW w:w="720" w:type="dxa"/>
            <w:tcBorders>
              <w:top w:val="single" w:sz="4" w:space="0" w:color="auto"/>
              <w:bottom w:val="single" w:sz="4" w:space="0" w:color="auto"/>
              <w:right w:val="single" w:sz="4" w:space="0" w:color="auto"/>
            </w:tcBorders>
          </w:tcPr>
          <w:p w:rsidR="002B7F90" w:rsidRDefault="00447528">
            <w:pPr>
              <w:pStyle w:val="aa"/>
              <w:jc w:val="center"/>
            </w:pPr>
            <w:r>
              <w:t>1)</w:t>
            </w:r>
          </w:p>
        </w:tc>
        <w:tc>
          <w:tcPr>
            <w:tcW w:w="7250" w:type="dxa"/>
            <w:tcBorders>
              <w:top w:val="single" w:sz="4" w:space="0" w:color="auto"/>
              <w:left w:val="single" w:sz="4" w:space="0" w:color="auto"/>
              <w:bottom w:val="single" w:sz="4" w:space="0" w:color="auto"/>
              <w:right w:val="single" w:sz="4" w:space="0" w:color="auto"/>
            </w:tcBorders>
          </w:tcPr>
          <w:p w:rsidR="002B7F90" w:rsidRDefault="00447528">
            <w:pPr>
              <w:pStyle w:val="ac"/>
            </w:pPr>
            <w:r>
              <w:t>За наличие ученой степени:</w:t>
            </w:r>
          </w:p>
          <w:p w:rsidR="002B7F90" w:rsidRDefault="00447528">
            <w:pPr>
              <w:pStyle w:val="ac"/>
            </w:pPr>
            <w:r>
              <w:t>- "кандидат наук" по профилю образовательного учреждения</w:t>
            </w:r>
          </w:p>
          <w:p w:rsidR="002B7F90" w:rsidRDefault="00447528">
            <w:pPr>
              <w:pStyle w:val="aa"/>
            </w:pPr>
            <w:r>
              <w:t>- "доктор наук" по профилю образовательного учреждения</w:t>
            </w:r>
          </w:p>
        </w:tc>
        <w:tc>
          <w:tcPr>
            <w:tcW w:w="2266" w:type="dxa"/>
            <w:tcBorders>
              <w:top w:val="single" w:sz="4" w:space="0" w:color="auto"/>
              <w:left w:val="single" w:sz="4" w:space="0" w:color="auto"/>
              <w:bottom w:val="single" w:sz="4" w:space="0" w:color="auto"/>
            </w:tcBorders>
          </w:tcPr>
          <w:p w:rsidR="002B7F90" w:rsidRDefault="002B7F90">
            <w:pPr>
              <w:pStyle w:val="aa"/>
            </w:pPr>
          </w:p>
          <w:p w:rsidR="002B7F90" w:rsidRDefault="00A47D07">
            <w:pPr>
              <w:pStyle w:val="aa"/>
              <w:jc w:val="center"/>
            </w:pPr>
            <w:r>
              <w:t>5</w:t>
            </w:r>
          </w:p>
          <w:p w:rsidR="002B7F90" w:rsidRDefault="00A47D07">
            <w:pPr>
              <w:pStyle w:val="aa"/>
              <w:jc w:val="center"/>
            </w:pPr>
            <w:r>
              <w:t>10</w:t>
            </w:r>
          </w:p>
        </w:tc>
      </w:tr>
      <w:tr w:rsidR="002B7F90">
        <w:tc>
          <w:tcPr>
            <w:tcW w:w="720" w:type="dxa"/>
            <w:tcBorders>
              <w:top w:val="single" w:sz="4" w:space="0" w:color="auto"/>
              <w:bottom w:val="single" w:sz="4" w:space="0" w:color="auto"/>
              <w:right w:val="single" w:sz="4" w:space="0" w:color="auto"/>
            </w:tcBorders>
          </w:tcPr>
          <w:p w:rsidR="002B7F90" w:rsidRDefault="00447528">
            <w:pPr>
              <w:pStyle w:val="aa"/>
              <w:jc w:val="center"/>
            </w:pPr>
            <w:r>
              <w:t>2)</w:t>
            </w:r>
          </w:p>
        </w:tc>
        <w:tc>
          <w:tcPr>
            <w:tcW w:w="7250" w:type="dxa"/>
            <w:tcBorders>
              <w:top w:val="single" w:sz="4" w:space="0" w:color="auto"/>
              <w:left w:val="single" w:sz="4" w:space="0" w:color="auto"/>
              <w:bottom w:val="single" w:sz="4" w:space="0" w:color="auto"/>
              <w:right w:val="single" w:sz="4" w:space="0" w:color="auto"/>
            </w:tcBorders>
          </w:tcPr>
          <w:p w:rsidR="002B7F90" w:rsidRDefault="00447528">
            <w:pPr>
              <w:pStyle w:val="aa"/>
            </w:pPr>
            <w:r>
              <w:t>За наличие почетного звания, спортивного звания, знака отличия в сфере образования и науки</w:t>
            </w:r>
            <w:hyperlink w:anchor="sub_11002" w:history="1">
              <w:r>
                <w:rPr>
                  <w:rStyle w:val="a4"/>
                </w:rPr>
                <w:t>*</w:t>
              </w:r>
            </w:hyperlink>
            <w:r>
              <w:t>:</w:t>
            </w:r>
          </w:p>
          <w:p w:rsidR="002B7F90" w:rsidRDefault="00447528">
            <w:pPr>
              <w:pStyle w:val="aa"/>
            </w:pPr>
            <w:r>
              <w:t>- "Народный учитель", "Заслуженный преподаватель", "Заслуженный учитель" СССР, Российской Федерации и союзных республик, входивших в состав СССР;</w:t>
            </w:r>
          </w:p>
          <w:p w:rsidR="002B7F90" w:rsidRDefault="00447528">
            <w:pPr>
              <w:pStyle w:val="aa"/>
            </w:pPr>
            <w:r>
              <w:t>- "Заслуженный мастер производственного обучения", "Заслуженный работник физической культуры", "Заслуженный работник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w:t>
            </w:r>
          </w:p>
          <w:p w:rsidR="002B7F90" w:rsidRDefault="00447528">
            <w:pPr>
              <w:pStyle w:val="aa"/>
            </w:pPr>
            <w:r>
              <w:t>- "Заслуженный тренер", "Заслуженный мастер спорта", "Мастер спорта международного класса", "Гроссмейстер по шахматам (шашкам)";</w:t>
            </w:r>
          </w:p>
          <w:p w:rsidR="002B7F90" w:rsidRDefault="00447528">
            <w:pPr>
              <w:pStyle w:val="aa"/>
            </w:pPr>
            <w:r>
              <w:t>- медаль К.Д. Ушинского, нагрудный знак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"Отличник народного просвещения".</w:t>
            </w:r>
          </w:p>
        </w:tc>
        <w:tc>
          <w:tcPr>
            <w:tcW w:w="2266" w:type="dxa"/>
            <w:tcBorders>
              <w:top w:val="single" w:sz="4" w:space="0" w:color="auto"/>
              <w:left w:val="single" w:sz="4" w:space="0" w:color="auto"/>
              <w:bottom w:val="single" w:sz="4" w:space="0" w:color="auto"/>
            </w:tcBorders>
          </w:tcPr>
          <w:p w:rsidR="002B7F90" w:rsidRDefault="002B7F90">
            <w:pPr>
              <w:pStyle w:val="aa"/>
            </w:pPr>
          </w:p>
          <w:p w:rsidR="002B7F90" w:rsidRDefault="002B7F90">
            <w:pPr>
              <w:pStyle w:val="aa"/>
            </w:pPr>
          </w:p>
          <w:p w:rsidR="002B7F90" w:rsidRDefault="00A47D07">
            <w:pPr>
              <w:pStyle w:val="aa"/>
              <w:jc w:val="center"/>
            </w:pPr>
            <w:r>
              <w:t>5</w:t>
            </w:r>
          </w:p>
        </w:tc>
      </w:tr>
      <w:tr w:rsidR="002B7F90">
        <w:tc>
          <w:tcPr>
            <w:tcW w:w="720" w:type="dxa"/>
            <w:tcBorders>
              <w:top w:val="single" w:sz="4" w:space="0" w:color="auto"/>
              <w:bottom w:val="single" w:sz="4" w:space="0" w:color="auto"/>
              <w:right w:val="single" w:sz="4" w:space="0" w:color="auto"/>
            </w:tcBorders>
          </w:tcPr>
          <w:p w:rsidR="002B7F90" w:rsidRDefault="00447528">
            <w:pPr>
              <w:pStyle w:val="aa"/>
              <w:jc w:val="center"/>
            </w:pPr>
            <w:r>
              <w:t>4.</w:t>
            </w:r>
          </w:p>
        </w:tc>
        <w:tc>
          <w:tcPr>
            <w:tcW w:w="9516" w:type="dxa"/>
            <w:gridSpan w:val="2"/>
            <w:tcBorders>
              <w:top w:val="single" w:sz="4" w:space="0" w:color="auto"/>
              <w:left w:val="single" w:sz="4" w:space="0" w:color="auto"/>
              <w:bottom w:val="single" w:sz="4" w:space="0" w:color="auto"/>
            </w:tcBorders>
          </w:tcPr>
          <w:p w:rsidR="002B7F90" w:rsidRDefault="00447528">
            <w:pPr>
              <w:pStyle w:val="aa"/>
              <w:jc w:val="center"/>
            </w:pPr>
            <w:r>
              <w:t>Премиальные выплаты</w:t>
            </w:r>
          </w:p>
        </w:tc>
      </w:tr>
      <w:tr w:rsidR="002B7F90">
        <w:tc>
          <w:tcPr>
            <w:tcW w:w="720" w:type="dxa"/>
            <w:tcBorders>
              <w:top w:val="single" w:sz="4" w:space="0" w:color="auto"/>
              <w:bottom w:val="single" w:sz="4" w:space="0" w:color="auto"/>
              <w:right w:val="single" w:sz="4" w:space="0" w:color="auto"/>
            </w:tcBorders>
          </w:tcPr>
          <w:p w:rsidR="002B7F90" w:rsidRDefault="00447528">
            <w:pPr>
              <w:pStyle w:val="aa"/>
              <w:jc w:val="center"/>
            </w:pPr>
            <w:r>
              <w:t>1)</w:t>
            </w:r>
          </w:p>
        </w:tc>
        <w:tc>
          <w:tcPr>
            <w:tcW w:w="7250" w:type="dxa"/>
            <w:tcBorders>
              <w:top w:val="single" w:sz="4" w:space="0" w:color="auto"/>
              <w:left w:val="single" w:sz="4" w:space="0" w:color="auto"/>
              <w:bottom w:val="single" w:sz="4" w:space="0" w:color="auto"/>
              <w:right w:val="single" w:sz="4" w:space="0" w:color="auto"/>
            </w:tcBorders>
          </w:tcPr>
          <w:p w:rsidR="002B7F90" w:rsidRDefault="00447528">
            <w:pPr>
              <w:pStyle w:val="ac"/>
            </w:pPr>
            <w:r>
              <w:t>По итогам работы за отчетный период</w:t>
            </w:r>
            <w:r w:rsidR="00546287">
              <w:t xml:space="preserve"> </w:t>
            </w:r>
            <w:r w:rsidR="00546287">
              <w:rPr>
                <w:rFonts w:ascii="Times New Roman" w:hAnsi="Times New Roman" w:cs="Times New Roman"/>
              </w:rPr>
              <w:t>(месяц, квартал, год)</w:t>
            </w:r>
          </w:p>
        </w:tc>
        <w:tc>
          <w:tcPr>
            <w:tcW w:w="2266" w:type="dxa"/>
            <w:tcBorders>
              <w:top w:val="single" w:sz="4" w:space="0" w:color="auto"/>
              <w:left w:val="single" w:sz="4" w:space="0" w:color="auto"/>
              <w:bottom w:val="single" w:sz="4" w:space="0" w:color="auto"/>
            </w:tcBorders>
          </w:tcPr>
          <w:p w:rsidR="002B7F90" w:rsidRDefault="00447528">
            <w:pPr>
              <w:pStyle w:val="aa"/>
              <w:jc w:val="center"/>
            </w:pPr>
            <w:r>
              <w:t>до 100</w:t>
            </w:r>
          </w:p>
        </w:tc>
      </w:tr>
    </w:tbl>
    <w:p w:rsidR="002B7F90" w:rsidRDefault="002B7F90"/>
    <w:p w:rsidR="002B7F90" w:rsidRDefault="00447528">
      <w:r>
        <w:rPr>
          <w:rStyle w:val="a3"/>
        </w:rPr>
        <w:t>Примечания</w:t>
      </w:r>
      <w:r>
        <w:t>:</w:t>
      </w:r>
    </w:p>
    <w:p w:rsidR="002B7F90" w:rsidRDefault="00447528">
      <w:bookmarkStart w:id="78" w:name="sub_11002"/>
      <w:r>
        <w:t>&lt;*&gt; При наличии двух или более оснований для данной выплаты, начисление производится по одному из них.</w:t>
      </w:r>
    </w:p>
    <w:bookmarkEnd w:id="78"/>
    <w:p w:rsidR="002B7F90" w:rsidRDefault="002B7F90"/>
    <w:p w:rsidR="002B7F90" w:rsidRDefault="00447528">
      <w:r>
        <w:t>Качественные и количественные показатели для каждой стимулирующей выплаты, периодичность установления выплат стимулирующего характера устанавливаются:</w:t>
      </w:r>
    </w:p>
    <w:p w:rsidR="002B7F90" w:rsidRDefault="00447528">
      <w:r>
        <w:t>1) руководителям учреждений - приказом должностного лица отраслевого (функционального) органа Администрации города Челябинска - Комитета по делам образования города Челябинска, в соответствии с разработанными показателями, оценивающими эффективность деятельности учреждения и его руководителя;</w:t>
      </w:r>
    </w:p>
    <w:p w:rsidR="002B7F90" w:rsidRDefault="00447528">
      <w:r>
        <w:t>2) заместителям руководителя, главному бухгалтеру - приказом руководителя учреждения, в соответствии с разработанными показателями, оценивающими эффективность труда работника.</w:t>
      </w:r>
    </w:p>
    <w:p w:rsidR="002B7F90" w:rsidRDefault="002B7F90"/>
    <w:p w:rsidR="006F1B37" w:rsidRPr="006F1B37" w:rsidRDefault="006F1B37" w:rsidP="006F1B37">
      <w:pPr>
        <w:pStyle w:val="1"/>
        <w:jc w:val="right"/>
        <w:rPr>
          <w:rFonts w:ascii="Times New Roman" w:hAnsi="Times New Roman" w:cs="Times New Roman"/>
        </w:rPr>
      </w:pPr>
      <w:r w:rsidRPr="006F1B37">
        <w:rPr>
          <w:rFonts w:ascii="Times New Roman" w:hAnsi="Times New Roman" w:cs="Times New Roman"/>
        </w:rPr>
        <w:t xml:space="preserve">Приложение </w:t>
      </w:r>
      <w:r>
        <w:rPr>
          <w:rFonts w:ascii="Times New Roman" w:hAnsi="Times New Roman" w:cs="Times New Roman"/>
        </w:rPr>
        <w:t>5</w:t>
      </w:r>
    </w:p>
    <w:p w:rsidR="006F1B37" w:rsidRPr="006F1B37" w:rsidRDefault="006F1B37" w:rsidP="006F1B37">
      <w:pPr>
        <w:pStyle w:val="1"/>
        <w:rPr>
          <w:rFonts w:ascii="Times New Roman" w:hAnsi="Times New Roman" w:cs="Times New Roman"/>
        </w:rPr>
      </w:pPr>
      <w:r w:rsidRPr="006F1B37">
        <w:rPr>
          <w:rFonts w:ascii="Times New Roman" w:hAnsi="Times New Roman" w:cs="Times New Roman"/>
        </w:rPr>
        <w:t xml:space="preserve">Размеры должностных окладов руководителей муниципальных учреждений по типам учреждений и группам по оплате труда </w:t>
      </w:r>
    </w:p>
    <w:p w:rsidR="006F1B37" w:rsidRPr="006F1B37" w:rsidRDefault="006F1B37" w:rsidP="006F1B37">
      <w:pPr>
        <w:rPr>
          <w:rFonts w:ascii="Times New Roman" w:hAnsi="Times New Roman" w:cs="Times New Roman"/>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47"/>
        <w:gridCol w:w="2329"/>
        <w:gridCol w:w="992"/>
        <w:gridCol w:w="993"/>
        <w:gridCol w:w="1134"/>
        <w:gridCol w:w="1275"/>
        <w:gridCol w:w="1276"/>
        <w:gridCol w:w="1134"/>
      </w:tblGrid>
      <w:tr w:rsidR="006F1B37" w:rsidRPr="006F1B37" w:rsidTr="005F48E5">
        <w:tc>
          <w:tcPr>
            <w:tcW w:w="648" w:type="dxa"/>
            <w:vMerge w:val="restart"/>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N</w:t>
            </w:r>
          </w:p>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п/п</w:t>
            </w:r>
          </w:p>
        </w:tc>
        <w:tc>
          <w:tcPr>
            <w:tcW w:w="2329" w:type="dxa"/>
            <w:vMerge w:val="restart"/>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Тип учреждения</w:t>
            </w:r>
          </w:p>
        </w:tc>
        <w:tc>
          <w:tcPr>
            <w:tcW w:w="6804" w:type="dxa"/>
            <w:gridSpan w:val="6"/>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Группа по оплате труда в зависимости от количества баллов</w:t>
            </w:r>
          </w:p>
        </w:tc>
      </w:tr>
      <w:tr w:rsidR="006F1B37" w:rsidRPr="006F1B37" w:rsidTr="005F48E5">
        <w:tc>
          <w:tcPr>
            <w:tcW w:w="648" w:type="dxa"/>
            <w:vMerge/>
            <w:tcBorders>
              <w:top w:val="single" w:sz="4" w:space="0" w:color="auto"/>
              <w:left w:val="single" w:sz="4" w:space="0" w:color="auto"/>
              <w:bottom w:val="single" w:sz="4" w:space="0" w:color="auto"/>
              <w:right w:val="single" w:sz="4" w:space="0" w:color="auto"/>
            </w:tcBorders>
            <w:vAlign w:val="center"/>
            <w:hideMark/>
          </w:tcPr>
          <w:p w:rsidR="006F1B37" w:rsidRPr="006F1B37" w:rsidRDefault="006F1B37" w:rsidP="005F48E5">
            <w:pPr>
              <w:rPr>
                <w:rFonts w:ascii="Times New Roman" w:hAnsi="Times New Roman" w:cs="Times New Roman"/>
              </w:rPr>
            </w:pPr>
          </w:p>
        </w:tc>
        <w:tc>
          <w:tcPr>
            <w:tcW w:w="2329" w:type="dxa"/>
            <w:vMerge/>
            <w:tcBorders>
              <w:top w:val="single" w:sz="4" w:space="0" w:color="auto"/>
              <w:left w:val="single" w:sz="4" w:space="0" w:color="auto"/>
              <w:bottom w:val="single" w:sz="4" w:space="0" w:color="auto"/>
              <w:right w:val="single" w:sz="4" w:space="0" w:color="auto"/>
            </w:tcBorders>
            <w:vAlign w:val="center"/>
            <w:hideMark/>
          </w:tcPr>
          <w:p w:rsidR="006F1B37" w:rsidRPr="006F1B37" w:rsidRDefault="006F1B37" w:rsidP="005F48E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высшая</w:t>
            </w:r>
          </w:p>
        </w:tc>
        <w:tc>
          <w:tcPr>
            <w:tcW w:w="993"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I</w:t>
            </w:r>
          </w:p>
        </w:tc>
        <w:tc>
          <w:tcPr>
            <w:tcW w:w="1134"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II</w:t>
            </w:r>
          </w:p>
        </w:tc>
        <w:tc>
          <w:tcPr>
            <w:tcW w:w="1275"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III</w:t>
            </w:r>
          </w:p>
        </w:tc>
        <w:tc>
          <w:tcPr>
            <w:tcW w:w="1276"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IV</w:t>
            </w:r>
          </w:p>
        </w:tc>
        <w:tc>
          <w:tcPr>
            <w:tcW w:w="1134"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V</w:t>
            </w:r>
          </w:p>
        </w:tc>
      </w:tr>
      <w:tr w:rsidR="006F1B37" w:rsidRPr="006F1B37" w:rsidTr="005F48E5">
        <w:tc>
          <w:tcPr>
            <w:tcW w:w="648"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1.</w:t>
            </w:r>
          </w:p>
        </w:tc>
        <w:tc>
          <w:tcPr>
            <w:tcW w:w="2329"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c"/>
              <w:spacing w:line="276" w:lineRule="auto"/>
              <w:rPr>
                <w:rFonts w:ascii="Times New Roman" w:hAnsi="Times New Roman" w:cs="Times New Roman"/>
              </w:rPr>
            </w:pPr>
            <w:r w:rsidRPr="006F1B37">
              <w:rPr>
                <w:rFonts w:ascii="Times New Roman" w:hAnsi="Times New Roman" w:cs="Times New Roman"/>
              </w:rPr>
              <w:t>Дошкольные образовательные учреждения</w:t>
            </w:r>
          </w:p>
        </w:tc>
        <w:tc>
          <w:tcPr>
            <w:tcW w:w="992" w:type="dxa"/>
            <w:tcBorders>
              <w:top w:val="single" w:sz="4" w:space="0" w:color="auto"/>
              <w:left w:val="single" w:sz="4" w:space="0" w:color="auto"/>
              <w:bottom w:val="single" w:sz="4" w:space="0" w:color="auto"/>
              <w:right w:val="single" w:sz="4" w:space="0" w:color="auto"/>
            </w:tcBorders>
          </w:tcPr>
          <w:p w:rsidR="006F1B37" w:rsidRPr="006F1B37" w:rsidRDefault="006F1B37" w:rsidP="005F48E5">
            <w:pPr>
              <w:pStyle w:val="aa"/>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38653</w:t>
            </w:r>
          </w:p>
        </w:tc>
        <w:tc>
          <w:tcPr>
            <w:tcW w:w="1134"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36311</w:t>
            </w:r>
          </w:p>
        </w:tc>
        <w:tc>
          <w:tcPr>
            <w:tcW w:w="1275"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33851</w:t>
            </w:r>
          </w:p>
        </w:tc>
        <w:tc>
          <w:tcPr>
            <w:tcW w:w="1276"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29050</w:t>
            </w:r>
          </w:p>
        </w:tc>
        <w:tc>
          <w:tcPr>
            <w:tcW w:w="1134"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26589</w:t>
            </w:r>
          </w:p>
        </w:tc>
      </w:tr>
      <w:tr w:rsidR="006F1B37" w:rsidRPr="006F1B37" w:rsidTr="005F48E5">
        <w:tc>
          <w:tcPr>
            <w:tcW w:w="648"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2.</w:t>
            </w:r>
          </w:p>
        </w:tc>
        <w:tc>
          <w:tcPr>
            <w:tcW w:w="2329"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c"/>
              <w:spacing w:line="276" w:lineRule="auto"/>
              <w:rPr>
                <w:rFonts w:ascii="Times New Roman" w:hAnsi="Times New Roman" w:cs="Times New Roman"/>
              </w:rPr>
            </w:pPr>
            <w:r w:rsidRPr="006F1B37">
              <w:rPr>
                <w:rFonts w:ascii="Times New Roman" w:hAnsi="Times New Roman" w:cs="Times New Roman"/>
              </w:rPr>
              <w:t>Общеобразовательные учреждения</w:t>
            </w:r>
          </w:p>
        </w:tc>
        <w:tc>
          <w:tcPr>
            <w:tcW w:w="992"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51508</w:t>
            </w:r>
          </w:p>
        </w:tc>
        <w:tc>
          <w:tcPr>
            <w:tcW w:w="993"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45582</w:t>
            </w:r>
          </w:p>
        </w:tc>
        <w:tc>
          <w:tcPr>
            <w:tcW w:w="1134"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42682</w:t>
            </w:r>
          </w:p>
        </w:tc>
        <w:tc>
          <w:tcPr>
            <w:tcW w:w="1275"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39889</w:t>
            </w:r>
          </w:p>
        </w:tc>
        <w:tc>
          <w:tcPr>
            <w:tcW w:w="1276"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34184</w:t>
            </w:r>
          </w:p>
        </w:tc>
        <w:tc>
          <w:tcPr>
            <w:tcW w:w="1134"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31284</w:t>
            </w:r>
          </w:p>
        </w:tc>
      </w:tr>
      <w:tr w:rsidR="006F1B37" w:rsidRPr="006F1B37" w:rsidTr="005F48E5">
        <w:tc>
          <w:tcPr>
            <w:tcW w:w="648"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w:t>
            </w:r>
          </w:p>
        </w:tc>
        <w:tc>
          <w:tcPr>
            <w:tcW w:w="2329"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c"/>
              <w:spacing w:line="276" w:lineRule="auto"/>
              <w:rPr>
                <w:rFonts w:ascii="Times New Roman" w:hAnsi="Times New Roman" w:cs="Times New Roman"/>
              </w:rPr>
            </w:pPr>
            <w:r w:rsidRPr="006F1B37">
              <w:rPr>
                <w:rFonts w:ascii="Times New Roman" w:hAnsi="Times New Roman" w:cs="Times New Roman"/>
              </w:rPr>
              <w:t>Учреждения дополнительного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6F1B37" w:rsidRPr="006F1B37" w:rsidRDefault="006F1B37" w:rsidP="006F1B37">
            <w:pPr>
              <w:ind w:firstLine="0"/>
              <w:rPr>
                <w:rFonts w:ascii="Times New Roman" w:hAnsi="Times New Roman" w:cs="Times New Roman"/>
              </w:rPr>
            </w:pPr>
            <w:r w:rsidRPr="006F1B37">
              <w:rPr>
                <w:rFonts w:ascii="Times New Roman" w:hAnsi="Times New Roman" w:cs="Times New Roman"/>
              </w:rPr>
              <w:t>40263</w:t>
            </w:r>
          </w:p>
        </w:tc>
        <w:tc>
          <w:tcPr>
            <w:tcW w:w="993"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37761</w:t>
            </w:r>
          </w:p>
        </w:tc>
        <w:tc>
          <w:tcPr>
            <w:tcW w:w="1134"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35420</w:t>
            </w:r>
          </w:p>
        </w:tc>
        <w:tc>
          <w:tcPr>
            <w:tcW w:w="1275"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33068</w:t>
            </w:r>
          </w:p>
        </w:tc>
        <w:tc>
          <w:tcPr>
            <w:tcW w:w="1276"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28383</w:t>
            </w:r>
          </w:p>
        </w:tc>
        <w:tc>
          <w:tcPr>
            <w:tcW w:w="1134"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26031</w:t>
            </w:r>
          </w:p>
        </w:tc>
      </w:tr>
      <w:tr w:rsidR="006F1B37" w:rsidRPr="006F1B37" w:rsidTr="005F48E5">
        <w:tc>
          <w:tcPr>
            <w:tcW w:w="648"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4.</w:t>
            </w:r>
          </w:p>
        </w:tc>
        <w:tc>
          <w:tcPr>
            <w:tcW w:w="2329"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c"/>
              <w:spacing w:line="276" w:lineRule="auto"/>
              <w:rPr>
                <w:rFonts w:ascii="Times New Roman" w:hAnsi="Times New Roman" w:cs="Times New Roman"/>
                <w:sz w:val="20"/>
                <w:szCs w:val="20"/>
              </w:rPr>
            </w:pPr>
            <w:r w:rsidRPr="006F1B37">
              <w:rPr>
                <w:rFonts w:ascii="Times New Roman" w:hAnsi="Times New Roman" w:cs="Times New Roman"/>
                <w:sz w:val="20"/>
                <w:szCs w:val="20"/>
              </w:rPr>
              <w:t>Центры психолого-педагогической, медицинской и социальной помощи</w:t>
            </w:r>
          </w:p>
        </w:tc>
        <w:tc>
          <w:tcPr>
            <w:tcW w:w="992" w:type="dxa"/>
            <w:tcBorders>
              <w:top w:val="single" w:sz="4" w:space="0" w:color="auto"/>
              <w:left w:val="single" w:sz="4" w:space="0" w:color="auto"/>
              <w:bottom w:val="single" w:sz="4" w:space="0" w:color="auto"/>
              <w:right w:val="single" w:sz="4" w:space="0" w:color="auto"/>
            </w:tcBorders>
          </w:tcPr>
          <w:p w:rsidR="006F1B37" w:rsidRPr="006F1B37" w:rsidRDefault="006F1B37" w:rsidP="005F48E5">
            <w:pPr>
              <w:pStyle w:val="aa"/>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F1B37" w:rsidRPr="006F1B37" w:rsidRDefault="006F1B37" w:rsidP="005F48E5">
            <w:pPr>
              <w:pStyle w:val="aa"/>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30951</w:t>
            </w:r>
          </w:p>
        </w:tc>
        <w:tc>
          <w:tcPr>
            <w:tcW w:w="1275"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28383</w:t>
            </w:r>
          </w:p>
        </w:tc>
        <w:tc>
          <w:tcPr>
            <w:tcW w:w="1276"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25805</w:t>
            </w:r>
          </w:p>
        </w:tc>
        <w:tc>
          <w:tcPr>
            <w:tcW w:w="1134"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23237</w:t>
            </w:r>
          </w:p>
        </w:tc>
      </w:tr>
      <w:tr w:rsidR="006F1B37" w:rsidRPr="006F1B37" w:rsidTr="005F48E5">
        <w:tc>
          <w:tcPr>
            <w:tcW w:w="648"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5.</w:t>
            </w:r>
          </w:p>
        </w:tc>
        <w:tc>
          <w:tcPr>
            <w:tcW w:w="2329"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c"/>
              <w:spacing w:line="276" w:lineRule="auto"/>
              <w:rPr>
                <w:rFonts w:ascii="Times New Roman" w:hAnsi="Times New Roman" w:cs="Times New Roman"/>
                <w:sz w:val="20"/>
                <w:szCs w:val="20"/>
              </w:rPr>
            </w:pPr>
            <w:r w:rsidRPr="006F1B37">
              <w:rPr>
                <w:rFonts w:ascii="Times New Roman" w:hAnsi="Times New Roman" w:cs="Times New Roman"/>
                <w:sz w:val="20"/>
                <w:szCs w:val="20"/>
              </w:rPr>
              <w:t>Учреждение дополнительного профессионального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6F1B37" w:rsidRPr="006F1B37" w:rsidRDefault="006F1B37" w:rsidP="005F48E5">
            <w:pPr>
              <w:pStyle w:val="aa"/>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F1B37" w:rsidRPr="006F1B37" w:rsidRDefault="006F1B37" w:rsidP="005F48E5">
            <w:pPr>
              <w:pStyle w:val="aa"/>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32520</w:t>
            </w:r>
          </w:p>
        </w:tc>
        <w:tc>
          <w:tcPr>
            <w:tcW w:w="1275"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30826</w:t>
            </w:r>
          </w:p>
        </w:tc>
        <w:tc>
          <w:tcPr>
            <w:tcW w:w="1276"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29133</w:t>
            </w:r>
          </w:p>
        </w:tc>
        <w:tc>
          <w:tcPr>
            <w:tcW w:w="1134"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27427</w:t>
            </w:r>
          </w:p>
        </w:tc>
      </w:tr>
      <w:tr w:rsidR="006F1B37" w:rsidRPr="006F1B37" w:rsidTr="005F48E5">
        <w:tc>
          <w:tcPr>
            <w:tcW w:w="648"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6.</w:t>
            </w:r>
          </w:p>
        </w:tc>
        <w:tc>
          <w:tcPr>
            <w:tcW w:w="2329"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c"/>
              <w:spacing w:line="276" w:lineRule="auto"/>
              <w:rPr>
                <w:rFonts w:ascii="Times New Roman" w:hAnsi="Times New Roman" w:cs="Times New Roman"/>
                <w:sz w:val="20"/>
                <w:szCs w:val="20"/>
              </w:rPr>
            </w:pPr>
            <w:r w:rsidRPr="006F1B37">
              <w:rPr>
                <w:rFonts w:ascii="Times New Roman" w:hAnsi="Times New Roman" w:cs="Times New Roman"/>
                <w:sz w:val="20"/>
                <w:szCs w:val="20"/>
              </w:rPr>
              <w:t>Муниципальное учреждение детский оздоровительный лагерь</w:t>
            </w:r>
          </w:p>
        </w:tc>
        <w:tc>
          <w:tcPr>
            <w:tcW w:w="992" w:type="dxa"/>
            <w:tcBorders>
              <w:top w:val="single" w:sz="4" w:space="0" w:color="auto"/>
              <w:left w:val="single" w:sz="4" w:space="0" w:color="auto"/>
              <w:bottom w:val="single" w:sz="4" w:space="0" w:color="auto"/>
              <w:right w:val="single" w:sz="4" w:space="0" w:color="auto"/>
            </w:tcBorders>
          </w:tcPr>
          <w:p w:rsidR="006F1B37" w:rsidRPr="006F1B37" w:rsidRDefault="006F1B37" w:rsidP="005F48E5">
            <w:pPr>
              <w:pStyle w:val="aa"/>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F1B37" w:rsidRPr="006F1B37" w:rsidRDefault="006F1B37" w:rsidP="005F48E5">
            <w:pPr>
              <w:pStyle w:val="aa"/>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36204</w:t>
            </w:r>
          </w:p>
        </w:tc>
        <w:tc>
          <w:tcPr>
            <w:tcW w:w="1275"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33519</w:t>
            </w:r>
          </w:p>
        </w:tc>
        <w:tc>
          <w:tcPr>
            <w:tcW w:w="1276"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31058</w:t>
            </w:r>
          </w:p>
        </w:tc>
        <w:tc>
          <w:tcPr>
            <w:tcW w:w="1134" w:type="dxa"/>
            <w:tcBorders>
              <w:top w:val="single" w:sz="4" w:space="0" w:color="auto"/>
              <w:left w:val="single" w:sz="4" w:space="0" w:color="auto"/>
              <w:bottom w:val="single" w:sz="4" w:space="0" w:color="auto"/>
              <w:right w:val="single" w:sz="4" w:space="0" w:color="auto"/>
            </w:tcBorders>
          </w:tcPr>
          <w:p w:rsidR="006F1B37" w:rsidRPr="006F1B37" w:rsidRDefault="006F1B37" w:rsidP="006F1B37">
            <w:pPr>
              <w:ind w:firstLine="0"/>
              <w:rPr>
                <w:rFonts w:ascii="Times New Roman" w:hAnsi="Times New Roman" w:cs="Times New Roman"/>
              </w:rPr>
            </w:pPr>
            <w:r w:rsidRPr="006F1B37">
              <w:rPr>
                <w:rFonts w:ascii="Times New Roman" w:hAnsi="Times New Roman" w:cs="Times New Roman"/>
              </w:rPr>
              <w:t>28383</w:t>
            </w:r>
          </w:p>
        </w:tc>
      </w:tr>
      <w:tr w:rsidR="006F1B37" w:rsidRPr="006F1B37" w:rsidTr="005F48E5">
        <w:tc>
          <w:tcPr>
            <w:tcW w:w="648"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7.</w:t>
            </w:r>
          </w:p>
        </w:tc>
        <w:tc>
          <w:tcPr>
            <w:tcW w:w="2329"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c"/>
              <w:spacing w:line="276" w:lineRule="auto"/>
              <w:rPr>
                <w:rFonts w:ascii="Times New Roman" w:hAnsi="Times New Roman" w:cs="Times New Roman"/>
                <w:sz w:val="20"/>
                <w:szCs w:val="20"/>
              </w:rPr>
            </w:pPr>
            <w:r w:rsidRPr="006F1B37">
              <w:rPr>
                <w:rFonts w:ascii="Times New Roman" w:hAnsi="Times New Roman" w:cs="Times New Roman"/>
                <w:sz w:val="20"/>
                <w:szCs w:val="20"/>
              </w:rPr>
              <w:t>Муниципальные казенные учреждения</w:t>
            </w:r>
          </w:p>
        </w:tc>
        <w:tc>
          <w:tcPr>
            <w:tcW w:w="992" w:type="dxa"/>
            <w:tcBorders>
              <w:top w:val="single" w:sz="4" w:space="0" w:color="auto"/>
              <w:left w:val="single" w:sz="4" w:space="0" w:color="auto"/>
              <w:bottom w:val="single" w:sz="4" w:space="0" w:color="auto"/>
              <w:right w:val="single" w:sz="4" w:space="0" w:color="auto"/>
            </w:tcBorders>
          </w:tcPr>
          <w:p w:rsidR="006F1B37" w:rsidRPr="006F1B37" w:rsidRDefault="006F1B37" w:rsidP="005F48E5">
            <w:pPr>
              <w:pStyle w:val="aa"/>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33519</w:t>
            </w:r>
          </w:p>
        </w:tc>
        <w:tc>
          <w:tcPr>
            <w:tcW w:w="1134"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31284</w:t>
            </w:r>
          </w:p>
        </w:tc>
        <w:tc>
          <w:tcPr>
            <w:tcW w:w="1275" w:type="dxa"/>
            <w:tcBorders>
              <w:top w:val="single" w:sz="4" w:space="0" w:color="auto"/>
              <w:left w:val="single" w:sz="4" w:space="0" w:color="auto"/>
              <w:bottom w:val="single" w:sz="4" w:space="0" w:color="auto"/>
              <w:right w:val="single" w:sz="4" w:space="0" w:color="auto"/>
            </w:tcBorders>
            <w:hideMark/>
          </w:tcPr>
          <w:p w:rsidR="006F1B37" w:rsidRPr="006F1B37" w:rsidRDefault="006F1B37" w:rsidP="005F48E5">
            <w:pPr>
              <w:pStyle w:val="aa"/>
              <w:spacing w:line="276" w:lineRule="auto"/>
              <w:jc w:val="center"/>
              <w:rPr>
                <w:rFonts w:ascii="Times New Roman" w:hAnsi="Times New Roman" w:cs="Times New Roman"/>
              </w:rPr>
            </w:pPr>
            <w:r w:rsidRPr="006F1B37">
              <w:rPr>
                <w:rFonts w:ascii="Times New Roman" w:hAnsi="Times New Roman" w:cs="Times New Roman"/>
              </w:rPr>
              <w:t>29050</w:t>
            </w:r>
          </w:p>
        </w:tc>
        <w:tc>
          <w:tcPr>
            <w:tcW w:w="1276" w:type="dxa"/>
            <w:tcBorders>
              <w:top w:val="single" w:sz="4" w:space="0" w:color="auto"/>
              <w:left w:val="single" w:sz="4" w:space="0" w:color="auto"/>
              <w:bottom w:val="single" w:sz="4" w:space="0" w:color="auto"/>
              <w:right w:val="single" w:sz="4" w:space="0" w:color="auto"/>
            </w:tcBorders>
          </w:tcPr>
          <w:p w:rsidR="006F1B37" w:rsidRPr="006F1B37" w:rsidRDefault="006F1B37" w:rsidP="005F48E5">
            <w:pPr>
              <w:pStyle w:val="aa"/>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F1B37" w:rsidRPr="006F1B37" w:rsidRDefault="006F1B37" w:rsidP="005F48E5">
            <w:pPr>
              <w:pStyle w:val="aa"/>
              <w:spacing w:line="276" w:lineRule="auto"/>
              <w:jc w:val="center"/>
              <w:rPr>
                <w:rFonts w:ascii="Times New Roman" w:hAnsi="Times New Roman" w:cs="Times New Roman"/>
              </w:rPr>
            </w:pPr>
          </w:p>
        </w:tc>
      </w:tr>
    </w:tbl>
    <w:p w:rsidR="002B7F90" w:rsidRPr="006F1B37" w:rsidRDefault="002B7F90"/>
    <w:sectPr w:rsidR="002B7F90" w:rsidRPr="006F1B37" w:rsidSect="004167EB">
      <w:footerReference w:type="default" r:id="rId57"/>
      <w:pgSz w:w="11900" w:h="16800"/>
      <w:pgMar w:top="851"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259" w:rsidRDefault="00C75259">
      <w:r>
        <w:separator/>
      </w:r>
    </w:p>
  </w:endnote>
  <w:endnote w:type="continuationSeparator" w:id="1">
    <w:p w:rsidR="00C75259" w:rsidRDefault="00C75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A47D07">
      <w:tc>
        <w:tcPr>
          <w:tcW w:w="3433" w:type="dxa"/>
          <w:tcBorders>
            <w:top w:val="nil"/>
            <w:left w:val="nil"/>
            <w:bottom w:val="nil"/>
            <w:right w:val="nil"/>
          </w:tcBorders>
        </w:tcPr>
        <w:p w:rsidR="00A47D07" w:rsidRDefault="00A47D07">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A47D07" w:rsidRDefault="00A47D07">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A47D07" w:rsidRDefault="00A47D07">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259" w:rsidRDefault="00C75259">
      <w:r>
        <w:separator/>
      </w:r>
    </w:p>
  </w:footnote>
  <w:footnote w:type="continuationSeparator" w:id="1">
    <w:p w:rsidR="00C75259" w:rsidRDefault="00C75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D0F1A"/>
    <w:multiLevelType w:val="hybridMultilevel"/>
    <w:tmpl w:val="90A6CA94"/>
    <w:lvl w:ilvl="0" w:tplc="45A2BE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642D"/>
    <w:rsid w:val="0005403D"/>
    <w:rsid w:val="000839DE"/>
    <w:rsid w:val="00172D2A"/>
    <w:rsid w:val="00187307"/>
    <w:rsid w:val="001D0498"/>
    <w:rsid w:val="001E5DC4"/>
    <w:rsid w:val="00266220"/>
    <w:rsid w:val="002A5A65"/>
    <w:rsid w:val="002B7F90"/>
    <w:rsid w:val="002C2F0A"/>
    <w:rsid w:val="002F1483"/>
    <w:rsid w:val="00346EBE"/>
    <w:rsid w:val="004167EB"/>
    <w:rsid w:val="00447528"/>
    <w:rsid w:val="004610E9"/>
    <w:rsid w:val="004C3495"/>
    <w:rsid w:val="004F59B5"/>
    <w:rsid w:val="00546287"/>
    <w:rsid w:val="005570CB"/>
    <w:rsid w:val="005F642D"/>
    <w:rsid w:val="006F1B37"/>
    <w:rsid w:val="006F4DC6"/>
    <w:rsid w:val="008A50A4"/>
    <w:rsid w:val="00903E7A"/>
    <w:rsid w:val="009145FD"/>
    <w:rsid w:val="009E6C68"/>
    <w:rsid w:val="00A47D07"/>
    <w:rsid w:val="00A85596"/>
    <w:rsid w:val="00A92AFD"/>
    <w:rsid w:val="00B23613"/>
    <w:rsid w:val="00B66A65"/>
    <w:rsid w:val="00B72584"/>
    <w:rsid w:val="00C3368E"/>
    <w:rsid w:val="00C75259"/>
    <w:rsid w:val="00C86760"/>
    <w:rsid w:val="00CF299D"/>
    <w:rsid w:val="00D9181F"/>
    <w:rsid w:val="00DE03A3"/>
    <w:rsid w:val="00E440A5"/>
    <w:rsid w:val="00EE1798"/>
    <w:rsid w:val="00EF6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F9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B7F9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B7F90"/>
    <w:rPr>
      <w:b/>
      <w:bCs/>
      <w:color w:val="26282F"/>
    </w:rPr>
  </w:style>
  <w:style w:type="character" w:customStyle="1" w:styleId="a4">
    <w:name w:val="Гипертекстовая ссылка"/>
    <w:basedOn w:val="a3"/>
    <w:uiPriority w:val="99"/>
    <w:rsid w:val="002B7F90"/>
    <w:rPr>
      <w:color w:val="106BBE"/>
    </w:rPr>
  </w:style>
  <w:style w:type="character" w:customStyle="1" w:styleId="10">
    <w:name w:val="Заголовок 1 Знак"/>
    <w:basedOn w:val="a0"/>
    <w:link w:val="1"/>
    <w:uiPriority w:val="99"/>
    <w:rsid w:val="002B7F90"/>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2B7F90"/>
    <w:pPr>
      <w:ind w:left="170" w:right="170" w:firstLine="0"/>
      <w:jc w:val="left"/>
    </w:pPr>
  </w:style>
  <w:style w:type="paragraph" w:customStyle="1" w:styleId="a6">
    <w:name w:val="Комментарий"/>
    <w:basedOn w:val="a5"/>
    <w:next w:val="a"/>
    <w:uiPriority w:val="99"/>
    <w:rsid w:val="002B7F90"/>
    <w:pPr>
      <w:spacing w:before="75"/>
      <w:ind w:right="0"/>
      <w:jc w:val="both"/>
    </w:pPr>
    <w:rPr>
      <w:color w:val="353842"/>
    </w:rPr>
  </w:style>
  <w:style w:type="paragraph" w:customStyle="1" w:styleId="a7">
    <w:name w:val="Информация о версии"/>
    <w:basedOn w:val="a6"/>
    <w:next w:val="a"/>
    <w:uiPriority w:val="99"/>
    <w:rsid w:val="002B7F90"/>
    <w:rPr>
      <w:i/>
      <w:iCs/>
    </w:rPr>
  </w:style>
  <w:style w:type="paragraph" w:customStyle="1" w:styleId="a8">
    <w:name w:val="Текст информации об изменениях"/>
    <w:basedOn w:val="a"/>
    <w:next w:val="a"/>
    <w:uiPriority w:val="99"/>
    <w:rsid w:val="002B7F90"/>
    <w:rPr>
      <w:color w:val="353842"/>
      <w:sz w:val="20"/>
      <w:szCs w:val="20"/>
    </w:rPr>
  </w:style>
  <w:style w:type="paragraph" w:customStyle="1" w:styleId="a9">
    <w:name w:val="Информация об изменениях"/>
    <w:basedOn w:val="a8"/>
    <w:next w:val="a"/>
    <w:uiPriority w:val="99"/>
    <w:rsid w:val="002B7F90"/>
    <w:pPr>
      <w:spacing w:before="180"/>
      <w:ind w:left="360" w:right="360" w:firstLine="0"/>
    </w:pPr>
  </w:style>
  <w:style w:type="paragraph" w:customStyle="1" w:styleId="aa">
    <w:name w:val="Нормальный (таблица)"/>
    <w:basedOn w:val="a"/>
    <w:next w:val="a"/>
    <w:uiPriority w:val="99"/>
    <w:rsid w:val="002B7F90"/>
    <w:pPr>
      <w:ind w:firstLine="0"/>
    </w:pPr>
  </w:style>
  <w:style w:type="paragraph" w:customStyle="1" w:styleId="ab">
    <w:name w:val="Подзаголовок для информации об изменениях"/>
    <w:basedOn w:val="a8"/>
    <w:next w:val="a"/>
    <w:uiPriority w:val="99"/>
    <w:rsid w:val="002B7F90"/>
    <w:rPr>
      <w:b/>
      <w:bCs/>
    </w:rPr>
  </w:style>
  <w:style w:type="paragraph" w:customStyle="1" w:styleId="ac">
    <w:name w:val="Прижатый влево"/>
    <w:basedOn w:val="a"/>
    <w:next w:val="a"/>
    <w:uiPriority w:val="99"/>
    <w:rsid w:val="002B7F90"/>
    <w:pPr>
      <w:ind w:firstLine="0"/>
      <w:jc w:val="left"/>
    </w:pPr>
  </w:style>
  <w:style w:type="character" w:customStyle="1" w:styleId="ad">
    <w:name w:val="Цветовое выделение для Текст"/>
    <w:uiPriority w:val="99"/>
    <w:rsid w:val="002B7F90"/>
    <w:rPr>
      <w:rFonts w:ascii="Times New Roman CYR" w:hAnsi="Times New Roman CYR" w:cs="Times New Roman CYR"/>
    </w:rPr>
  </w:style>
  <w:style w:type="paragraph" w:styleId="ae">
    <w:name w:val="header"/>
    <w:basedOn w:val="a"/>
    <w:link w:val="af"/>
    <w:uiPriority w:val="99"/>
    <w:semiHidden/>
    <w:unhideWhenUsed/>
    <w:rsid w:val="002B7F90"/>
    <w:pPr>
      <w:tabs>
        <w:tab w:val="center" w:pos="4677"/>
        <w:tab w:val="right" w:pos="9355"/>
      </w:tabs>
    </w:pPr>
  </w:style>
  <w:style w:type="character" w:customStyle="1" w:styleId="af">
    <w:name w:val="Верхний колонтитул Знак"/>
    <w:basedOn w:val="a0"/>
    <w:link w:val="ae"/>
    <w:uiPriority w:val="99"/>
    <w:semiHidden/>
    <w:rsid w:val="002B7F90"/>
    <w:rPr>
      <w:rFonts w:ascii="Times New Roman CYR" w:hAnsi="Times New Roman CYR" w:cs="Times New Roman CYR"/>
      <w:sz w:val="24"/>
      <w:szCs w:val="24"/>
    </w:rPr>
  </w:style>
  <w:style w:type="paragraph" w:styleId="af0">
    <w:name w:val="footer"/>
    <w:basedOn w:val="a"/>
    <w:link w:val="af1"/>
    <w:uiPriority w:val="99"/>
    <w:semiHidden/>
    <w:unhideWhenUsed/>
    <w:rsid w:val="002B7F90"/>
    <w:pPr>
      <w:tabs>
        <w:tab w:val="center" w:pos="4677"/>
        <w:tab w:val="right" w:pos="9355"/>
      </w:tabs>
    </w:pPr>
  </w:style>
  <w:style w:type="character" w:customStyle="1" w:styleId="af1">
    <w:name w:val="Нижний колонтитул Знак"/>
    <w:basedOn w:val="a0"/>
    <w:link w:val="af0"/>
    <w:uiPriority w:val="99"/>
    <w:semiHidden/>
    <w:rsid w:val="002B7F90"/>
    <w:rPr>
      <w:rFonts w:ascii="Times New Roman CYR" w:hAnsi="Times New Roman CYR" w:cs="Times New Roman CYR"/>
      <w:sz w:val="24"/>
      <w:szCs w:val="24"/>
    </w:rPr>
  </w:style>
  <w:style w:type="paragraph" w:styleId="af2">
    <w:name w:val="Balloon Text"/>
    <w:basedOn w:val="a"/>
    <w:link w:val="af3"/>
    <w:uiPriority w:val="99"/>
    <w:semiHidden/>
    <w:unhideWhenUsed/>
    <w:rsid w:val="00E440A5"/>
    <w:rPr>
      <w:rFonts w:ascii="Tahoma" w:hAnsi="Tahoma" w:cs="Tahoma"/>
      <w:sz w:val="16"/>
      <w:szCs w:val="16"/>
    </w:rPr>
  </w:style>
  <w:style w:type="character" w:customStyle="1" w:styleId="af3">
    <w:name w:val="Текст выноски Знак"/>
    <w:basedOn w:val="a0"/>
    <w:link w:val="af2"/>
    <w:uiPriority w:val="99"/>
    <w:semiHidden/>
    <w:rsid w:val="00E440A5"/>
    <w:rPr>
      <w:rFonts w:ascii="Tahoma" w:hAnsi="Tahoma" w:cs="Tahoma"/>
      <w:sz w:val="16"/>
      <w:szCs w:val="16"/>
    </w:rPr>
  </w:style>
  <w:style w:type="paragraph" w:customStyle="1" w:styleId="ConsPlusNormal">
    <w:name w:val="ConsPlusNormal"/>
    <w:rsid w:val="00DE03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List Paragraph"/>
    <w:basedOn w:val="a"/>
    <w:uiPriority w:val="34"/>
    <w:qFormat/>
    <w:rsid w:val="009145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80422/0" TargetMode="External"/><Relationship Id="rId18" Type="http://schemas.openxmlformats.org/officeDocument/2006/relationships/hyperlink" Target="http://internet.garant.ru/document/redirect/70878632/0" TargetMode="External"/><Relationship Id="rId26" Type="http://schemas.openxmlformats.org/officeDocument/2006/relationships/image" Target="media/image8.emf"/><Relationship Id="rId39" Type="http://schemas.openxmlformats.org/officeDocument/2006/relationships/hyperlink" Target="http://internet.garant.ru/document/redirect/12114074/0" TargetMode="External"/><Relationship Id="rId21" Type="http://schemas.openxmlformats.org/officeDocument/2006/relationships/image" Target="media/image3.emf"/><Relationship Id="rId34" Type="http://schemas.openxmlformats.org/officeDocument/2006/relationships/hyperlink" Target="http://internet.garant.ru/document/redirect/12125268/147" TargetMode="External"/><Relationship Id="rId42" Type="http://schemas.openxmlformats.org/officeDocument/2006/relationships/hyperlink" Target="http://internet.garant.ru/document/redirect/12125268/144" TargetMode="External"/><Relationship Id="rId47" Type="http://schemas.openxmlformats.org/officeDocument/2006/relationships/hyperlink" Target="http://internet.garant.ru/document/redirect/12158040/1000" TargetMode="External"/><Relationship Id="rId50" Type="http://schemas.openxmlformats.org/officeDocument/2006/relationships/hyperlink" Target="http://internet.garant.ru/document/redirect/12125268/144" TargetMode="External"/><Relationship Id="rId55" Type="http://schemas.openxmlformats.org/officeDocument/2006/relationships/hyperlink" Target="http://internet.garant.ru/document?id=8186&amp;sub=0" TargetMode="External"/><Relationship Id="rId7" Type="http://schemas.openxmlformats.org/officeDocument/2006/relationships/hyperlink" Target="http://internet.garant.ru/document/redirect/193695/0" TargetMode="External"/><Relationship Id="rId12" Type="http://schemas.openxmlformats.org/officeDocument/2006/relationships/hyperlink" Target="http://internet.garant.ru/document/redirect/193507/0" TargetMode="External"/><Relationship Id="rId17" Type="http://schemas.openxmlformats.org/officeDocument/2006/relationships/hyperlink" Target="http://internet.garant.ru/document/redirect/70878632/1000" TargetMode="External"/><Relationship Id="rId25" Type="http://schemas.openxmlformats.org/officeDocument/2006/relationships/image" Target="media/image7.emf"/><Relationship Id="rId33" Type="http://schemas.openxmlformats.org/officeDocument/2006/relationships/hyperlink" Target="http://internet.garant.ru/document/redirect/12125268/117" TargetMode="External"/><Relationship Id="rId38" Type="http://schemas.openxmlformats.org/officeDocument/2006/relationships/hyperlink" Target="http://internet.garant.ru/document/redirect/12114074/1" TargetMode="External"/><Relationship Id="rId46" Type="http://schemas.openxmlformats.org/officeDocument/2006/relationships/hyperlink" Target="http://internet.garant.ru/document/redirect/70359584/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0180094/0" TargetMode="External"/><Relationship Id="rId20" Type="http://schemas.openxmlformats.org/officeDocument/2006/relationships/image" Target="media/image2.emf"/><Relationship Id="rId29" Type="http://schemas.openxmlformats.org/officeDocument/2006/relationships/hyperlink" Target="http://internet.garant.ru/document/redirect/12114074/1" TargetMode="External"/><Relationship Id="rId41" Type="http://schemas.openxmlformats.org/officeDocument/2006/relationships/hyperlink" Target="http://internet.garant.ru/document/redirect/12161618/0" TargetMode="External"/><Relationship Id="rId54" Type="http://schemas.openxmlformats.org/officeDocument/2006/relationships/hyperlink" Target="http://internet.garant.ru/document?id=8186&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25268/6000" TargetMode="External"/><Relationship Id="rId24" Type="http://schemas.openxmlformats.org/officeDocument/2006/relationships/image" Target="media/image6.emf"/><Relationship Id="rId32" Type="http://schemas.openxmlformats.org/officeDocument/2006/relationships/hyperlink" Target="http://internet.garant.ru/document/redirect/12125268/92" TargetMode="External"/><Relationship Id="rId37" Type="http://schemas.openxmlformats.org/officeDocument/2006/relationships/hyperlink" Target="http://internet.garant.ru/document/redirect/70552676/3" TargetMode="External"/><Relationship Id="rId40" Type="http://schemas.openxmlformats.org/officeDocument/2006/relationships/hyperlink" Target="http://internet.garant.ru/document/redirect/12125268/149" TargetMode="External"/><Relationship Id="rId45" Type="http://schemas.openxmlformats.org/officeDocument/2006/relationships/hyperlink" Target="http://internet.garant.ru/document/redirect/70359584/1000" TargetMode="External"/><Relationship Id="rId53" Type="http://schemas.openxmlformats.org/officeDocument/2006/relationships/hyperlink" Target="http://internet.garant.ru/document?id=8186&amp;sub=0"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12125268/157" TargetMode="External"/><Relationship Id="rId23" Type="http://schemas.openxmlformats.org/officeDocument/2006/relationships/image" Target="media/image5.emf"/><Relationship Id="rId28" Type="http://schemas.openxmlformats.org/officeDocument/2006/relationships/hyperlink" Target="http://internet.garant.ru/document/redirect/12125268/601" TargetMode="External"/><Relationship Id="rId36" Type="http://schemas.openxmlformats.org/officeDocument/2006/relationships/hyperlink" Target="http://internet.garant.ru/document/redirect/182914/0" TargetMode="External"/><Relationship Id="rId49" Type="http://schemas.openxmlformats.org/officeDocument/2006/relationships/hyperlink" Target="http://internet.garant.ru/document/redirect/12125268/4043" TargetMode="External"/><Relationship Id="rId57" Type="http://schemas.openxmlformats.org/officeDocument/2006/relationships/footer" Target="footer1.xml"/><Relationship Id="rId10" Type="http://schemas.openxmlformats.org/officeDocument/2006/relationships/hyperlink" Target="http://internet.garant.ru/document/redirect/5222838/0" TargetMode="External"/><Relationship Id="rId19" Type="http://schemas.openxmlformats.org/officeDocument/2006/relationships/image" Target="media/image1.emf"/><Relationship Id="rId31" Type="http://schemas.openxmlformats.org/officeDocument/2006/relationships/hyperlink" Target="http://internet.garant.ru/document/redirect/5425760/0" TargetMode="External"/><Relationship Id="rId44" Type="http://schemas.openxmlformats.org/officeDocument/2006/relationships/hyperlink" Target="http://internet.garant.ru/document/redirect/12125268/4043" TargetMode="External"/><Relationship Id="rId52" Type="http://schemas.openxmlformats.org/officeDocument/2006/relationships/hyperlink" Target="http://internet.garant.ru/document?id=8186&amp;sub=0" TargetMode="External"/><Relationship Id="rId4" Type="http://schemas.openxmlformats.org/officeDocument/2006/relationships/webSettings" Target="webSettings.xml"/><Relationship Id="rId9" Type="http://schemas.openxmlformats.org/officeDocument/2006/relationships/hyperlink" Target="http://internet.garant.ru/document/redirect/8720516/0" TargetMode="External"/><Relationship Id="rId14" Type="http://schemas.openxmlformats.org/officeDocument/2006/relationships/hyperlink" Target="http://internet.garant.ru/document/redirect/5222838/0" TargetMode="External"/><Relationship Id="rId22" Type="http://schemas.openxmlformats.org/officeDocument/2006/relationships/image" Target="media/image4.emf"/><Relationship Id="rId27" Type="http://schemas.openxmlformats.org/officeDocument/2006/relationships/hyperlink" Target="http://internet.garant.ru/document/redirect/12114074/1" TargetMode="External"/><Relationship Id="rId30" Type="http://schemas.openxmlformats.org/officeDocument/2006/relationships/hyperlink" Target="http://internet.garant.ru/document/redirect/12125268/144" TargetMode="External"/><Relationship Id="rId35" Type="http://schemas.openxmlformats.org/officeDocument/2006/relationships/hyperlink" Target="http://internet.garant.ru/document/redirect/183748/0" TargetMode="External"/><Relationship Id="rId43" Type="http://schemas.openxmlformats.org/officeDocument/2006/relationships/hyperlink" Target="http://internet.garant.ru/document/redirect/12125268/6000" TargetMode="External"/><Relationship Id="rId48" Type="http://schemas.openxmlformats.org/officeDocument/2006/relationships/hyperlink" Target="http://internet.garant.ru/document/redirect/12158040/0" TargetMode="External"/><Relationship Id="rId56" Type="http://schemas.openxmlformats.org/officeDocument/2006/relationships/hyperlink" Target="file:///C:\Users\155&#1075;&#1083;&#1072;&#1074;\Desktop\&#1055;&#1086;&#1083;&#1086;&#1078;&#1077;&#1085;&#1080;&#1077;%20&#1086;&#1073;%20&#1086;&#1087;&#1083;&#1072;&#1090;&#1077;\&#1048;&#1079;&#1084;&#1077;&#1085;&#1077;&#1085;&#1080;&#1077;%20&#1089;%2001.09.19\&#1055;&#1088;&#1080;&#1083;&#1086;&#1078;&#1077;&#1085;&#1080;&#1077;%204.docx" TargetMode="External"/><Relationship Id="rId8" Type="http://schemas.openxmlformats.org/officeDocument/2006/relationships/hyperlink" Target="http://internet.garant.ru/document/redirect/8717817/0" TargetMode="External"/><Relationship Id="rId51" Type="http://schemas.openxmlformats.org/officeDocument/2006/relationships/hyperlink" Target="http://internet.garant.ru/document/redirect/12125268/7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10958</Words>
  <Characters>62461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155глав</cp:lastModifiedBy>
  <cp:revision>8</cp:revision>
  <cp:lastPrinted>2021-02-20T09:31:00Z</cp:lastPrinted>
  <dcterms:created xsi:type="dcterms:W3CDTF">2021-02-11T04:33:00Z</dcterms:created>
  <dcterms:modified xsi:type="dcterms:W3CDTF">2021-02-20T09:32:00Z</dcterms:modified>
</cp:coreProperties>
</file>